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9"/>
        <w:gridCol w:w="6725"/>
      </w:tblGrid>
      <w:tr w:rsidR="00E1269E" w:rsidRPr="00544B71" w14:paraId="7DFE8878" w14:textId="77777777" w:rsidTr="00D1202B">
        <w:tc>
          <w:tcPr>
            <w:tcW w:w="2619" w:type="dxa"/>
          </w:tcPr>
          <w:p w14:paraId="210B836F" w14:textId="77777777" w:rsidR="00E1269E" w:rsidRPr="00544B71" w:rsidRDefault="00E1269E" w:rsidP="00E1269E">
            <w:pPr>
              <w:spacing w:before="120" w:after="120"/>
              <w:rPr>
                <w:rFonts w:ascii="Verdana" w:hAnsi="Verdana"/>
                <w:sz w:val="18"/>
                <w:szCs w:val="18"/>
              </w:rPr>
            </w:pPr>
            <w:bookmarkStart w:id="0" w:name="_GoBack"/>
            <w:r w:rsidRPr="00544B71">
              <w:rPr>
                <w:rFonts w:ascii="Verdana" w:hAnsi="Verdana"/>
                <w:sz w:val="18"/>
                <w:szCs w:val="18"/>
              </w:rPr>
              <w:t>Title</w:t>
            </w:r>
            <w:bookmarkEnd w:id="0"/>
          </w:p>
        </w:tc>
        <w:tc>
          <w:tcPr>
            <w:tcW w:w="6725" w:type="dxa"/>
          </w:tcPr>
          <w:p w14:paraId="51BDEB73" w14:textId="0806C073"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events organised or supported</w:t>
            </w:r>
          </w:p>
        </w:tc>
      </w:tr>
      <w:tr w:rsidR="00E1269E" w:rsidRPr="00544B71" w14:paraId="077CD84B" w14:textId="77777777" w:rsidTr="00D1202B">
        <w:tc>
          <w:tcPr>
            <w:tcW w:w="2619" w:type="dxa"/>
          </w:tcPr>
          <w:p w14:paraId="28C660C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6725" w:type="dxa"/>
          </w:tcPr>
          <w:p w14:paraId="5D7C6007" w14:textId="20D23F0C" w:rsidR="00E1269E" w:rsidRPr="00544B71" w:rsidRDefault="009F7967" w:rsidP="00E1269E">
            <w:pPr>
              <w:spacing w:before="120" w:after="120"/>
              <w:rPr>
                <w:rFonts w:ascii="Verdana" w:hAnsi="Verdana"/>
                <w:sz w:val="18"/>
                <w:szCs w:val="18"/>
              </w:rPr>
            </w:pPr>
            <w:r>
              <w:rPr>
                <w:rFonts w:ascii="Verdana" w:hAnsi="Verdana"/>
                <w:sz w:val="18"/>
                <w:szCs w:val="18"/>
              </w:rPr>
              <w:t>Output</w:t>
            </w:r>
          </w:p>
        </w:tc>
      </w:tr>
      <w:tr w:rsidR="00E1269E" w:rsidRPr="00544B71" w14:paraId="259E8BFA" w14:textId="77777777" w:rsidTr="00D1202B">
        <w:tc>
          <w:tcPr>
            <w:tcW w:w="2619" w:type="dxa"/>
          </w:tcPr>
          <w:p w14:paraId="5B82705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6725" w:type="dxa"/>
          </w:tcPr>
          <w:p w14:paraId="361D85B0" w14:textId="7276C4EA" w:rsidR="00E1269E" w:rsidRPr="00544B71" w:rsidRDefault="005F6BA9" w:rsidP="00E1269E">
            <w:pPr>
              <w:spacing w:before="120" w:after="120"/>
              <w:rPr>
                <w:rFonts w:ascii="Verdana" w:hAnsi="Verdana"/>
                <w:sz w:val="18"/>
                <w:szCs w:val="18"/>
              </w:rPr>
            </w:pPr>
            <w:r w:rsidRPr="00544B71">
              <w:rPr>
                <w:rFonts w:ascii="Verdana" w:hAnsi="Verdana" w:cs="Arial"/>
                <w:color w:val="000000"/>
                <w:sz w:val="18"/>
                <w:szCs w:val="18"/>
                <w:lang w:eastAsia="en-GB"/>
              </w:rPr>
              <w:t>This indicator is designed to capture events which are organised or supported by the Action, using the broadest possible definition of event</w:t>
            </w:r>
          </w:p>
        </w:tc>
      </w:tr>
      <w:tr w:rsidR="00E1269E" w:rsidRPr="00544B71" w14:paraId="597B6CBB" w14:textId="77777777" w:rsidTr="00D1202B">
        <w:tc>
          <w:tcPr>
            <w:tcW w:w="2619" w:type="dxa"/>
          </w:tcPr>
          <w:p w14:paraId="4E6CC3E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6725" w:type="dxa"/>
          </w:tcPr>
          <w:p w14:paraId="40DD0914" w14:textId="77777777" w:rsidR="00D3326F" w:rsidRPr="00544B71" w:rsidRDefault="00D3326F" w:rsidP="00D3326F">
            <w:pPr>
              <w:spacing w:before="60" w:after="60" w:line="276" w:lineRule="auto"/>
              <w:rPr>
                <w:rFonts w:ascii="Verdana" w:hAnsi="Verdana"/>
                <w:sz w:val="18"/>
                <w:szCs w:val="18"/>
              </w:rPr>
            </w:pPr>
            <w:r w:rsidRPr="00544B71">
              <w:rPr>
                <w:rFonts w:ascii="Verdana" w:hAnsi="Verdana"/>
                <w:sz w:val="18"/>
                <w:szCs w:val="18"/>
              </w:rPr>
              <w:t>Number</w:t>
            </w:r>
          </w:p>
          <w:p w14:paraId="3DA40C5F" w14:textId="7AB208BF" w:rsidR="00E1269E" w:rsidRPr="00544B71" w:rsidRDefault="00D3326F" w:rsidP="00D3326F">
            <w:pPr>
              <w:spacing w:before="120" w:after="120"/>
              <w:rPr>
                <w:rFonts w:ascii="Verdana" w:hAnsi="Verdana"/>
                <w:sz w:val="18"/>
                <w:szCs w:val="18"/>
              </w:rPr>
            </w:pPr>
            <w:r w:rsidRPr="00544B71">
              <w:rPr>
                <w:rFonts w:ascii="Verdana" w:hAnsi="Verdana"/>
                <w:sz w:val="18"/>
                <w:szCs w:val="18"/>
              </w:rPr>
              <w:t>Narrative description of the subject of events</w:t>
            </w:r>
          </w:p>
        </w:tc>
      </w:tr>
      <w:tr w:rsidR="00E1269E" w:rsidRPr="00544B71" w14:paraId="3C5711BF" w14:textId="77777777" w:rsidTr="00D1202B">
        <w:tc>
          <w:tcPr>
            <w:tcW w:w="2619" w:type="dxa"/>
          </w:tcPr>
          <w:p w14:paraId="6F07221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6725" w:type="dxa"/>
          </w:tcPr>
          <w:p w14:paraId="66CC643C" w14:textId="77777777" w:rsidR="00D3326F" w:rsidRPr="00544B71" w:rsidRDefault="00D3326F" w:rsidP="00D3326F">
            <w:pPr>
              <w:spacing w:before="60" w:after="60" w:line="276" w:lineRule="auto"/>
              <w:rPr>
                <w:rFonts w:ascii="Verdana" w:hAnsi="Verdana"/>
                <w:sz w:val="18"/>
                <w:szCs w:val="18"/>
              </w:rPr>
            </w:pPr>
            <w:r w:rsidRPr="00544B71">
              <w:rPr>
                <w:rFonts w:ascii="Verdana" w:hAnsi="Verdana"/>
                <w:sz w:val="18"/>
                <w:szCs w:val="18"/>
              </w:rPr>
              <w:t>By types of events:</w:t>
            </w:r>
          </w:p>
          <w:p w14:paraId="4A2E3A8C" w14:textId="77777777" w:rsidR="00D3326F" w:rsidRPr="00544B71" w:rsidRDefault="00D3326F" w:rsidP="00D3326F">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Visits, exchanges, study tours</w:t>
            </w:r>
          </w:p>
          <w:p w14:paraId="6A88E426" w14:textId="77777777" w:rsidR="00D3326F" w:rsidRPr="00544B71" w:rsidRDefault="00D3326F" w:rsidP="00D3326F">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Business missions</w:t>
            </w:r>
          </w:p>
          <w:p w14:paraId="20A57719" w14:textId="77777777" w:rsidR="00D3326F" w:rsidRPr="00544B71" w:rsidRDefault="00D3326F" w:rsidP="00D3326F">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Technical meetings (to discuss a specific technical subject)</w:t>
            </w:r>
          </w:p>
          <w:p w14:paraId="06D6C623" w14:textId="77777777" w:rsidR="00D3326F" w:rsidRPr="00544B71" w:rsidRDefault="00D3326F" w:rsidP="00D3326F">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Group events (conferences, debates, workshops, seminars)</w:t>
            </w:r>
          </w:p>
          <w:p w14:paraId="0652D9C9" w14:textId="77777777" w:rsidR="00D125C0" w:rsidRDefault="00D3326F" w:rsidP="00D125C0">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Training</w:t>
            </w:r>
          </w:p>
          <w:p w14:paraId="166503FF" w14:textId="3379A732" w:rsidR="00E1269E" w:rsidRPr="00D125C0" w:rsidRDefault="00D3326F" w:rsidP="00D125C0">
            <w:pPr>
              <w:pStyle w:val="ListParagraph"/>
              <w:numPr>
                <w:ilvl w:val="0"/>
                <w:numId w:val="3"/>
              </w:numPr>
              <w:spacing w:before="60" w:after="60" w:line="276" w:lineRule="auto"/>
              <w:ind w:left="370" w:hanging="283"/>
              <w:rPr>
                <w:rFonts w:ascii="Verdana" w:eastAsiaTheme="minorHAnsi" w:hAnsi="Verdana" w:cstheme="minorBidi"/>
                <w:sz w:val="18"/>
                <w:szCs w:val="18"/>
                <w:lang w:eastAsia="en-US"/>
              </w:rPr>
            </w:pPr>
            <w:r w:rsidRPr="00D125C0">
              <w:rPr>
                <w:rFonts w:ascii="Verdana" w:hAnsi="Verdana"/>
                <w:sz w:val="18"/>
                <w:szCs w:val="18"/>
              </w:rPr>
              <w:t>Outreach and advocacy (including networking events, cultural collaboration activities)</w:t>
            </w:r>
          </w:p>
        </w:tc>
      </w:tr>
      <w:tr w:rsidR="00E1269E" w:rsidRPr="00544B71" w14:paraId="1EDC1076" w14:textId="77777777" w:rsidTr="00D1202B">
        <w:tc>
          <w:tcPr>
            <w:tcW w:w="2619" w:type="dxa"/>
            <w:shd w:val="clear" w:color="auto" w:fill="FFFFFF" w:themeFill="background1"/>
          </w:tcPr>
          <w:p w14:paraId="7350AA7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6725" w:type="dxa"/>
            <w:shd w:val="clear" w:color="auto" w:fill="FFFFFF" w:themeFill="background1"/>
          </w:tcPr>
          <w:p w14:paraId="746697D7" w14:textId="46218ED9" w:rsidR="00E1269E" w:rsidRPr="00544B71" w:rsidRDefault="00900DFC" w:rsidP="00E1269E">
            <w:pPr>
              <w:spacing w:before="120" w:after="120"/>
              <w:rPr>
                <w:rFonts w:ascii="Verdana" w:hAnsi="Verdana"/>
                <w:sz w:val="18"/>
                <w:szCs w:val="18"/>
              </w:rPr>
            </w:pPr>
            <w:r w:rsidRPr="00544B71">
              <w:rPr>
                <w:rFonts w:ascii="Verdana" w:hAnsi="Verdana"/>
                <w:sz w:val="18"/>
                <w:szCs w:val="18"/>
              </w:rPr>
              <w:t>FPI</w:t>
            </w:r>
          </w:p>
        </w:tc>
      </w:tr>
      <w:tr w:rsidR="00E1269E" w:rsidRPr="00544B71" w14:paraId="5E913360" w14:textId="77777777" w:rsidTr="00D1202B">
        <w:tc>
          <w:tcPr>
            <w:tcW w:w="2619" w:type="dxa"/>
            <w:shd w:val="clear" w:color="auto" w:fill="FFFFFF" w:themeFill="background1"/>
          </w:tcPr>
          <w:p w14:paraId="7B70545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6725" w:type="dxa"/>
            <w:shd w:val="clear" w:color="auto" w:fill="FFFFFF" w:themeFill="background1"/>
          </w:tcPr>
          <w:p w14:paraId="6E9ED653" w14:textId="7EAFA076" w:rsidR="00E1269E" w:rsidRPr="00544B71" w:rsidRDefault="00900DFC" w:rsidP="00E1269E">
            <w:pPr>
              <w:spacing w:before="120" w:after="120"/>
              <w:rPr>
                <w:rFonts w:ascii="Verdana" w:hAnsi="Verdana"/>
                <w:sz w:val="18"/>
                <w:szCs w:val="18"/>
              </w:rPr>
            </w:pPr>
            <w:r w:rsidRPr="00544B71">
              <w:rPr>
                <w:rFonts w:ascii="Verdana" w:hAnsi="Verdana"/>
                <w:sz w:val="18"/>
                <w:szCs w:val="18"/>
              </w:rPr>
              <w:t>FPI</w:t>
            </w:r>
          </w:p>
        </w:tc>
      </w:tr>
      <w:tr w:rsidR="00E1269E" w:rsidRPr="00544B71" w14:paraId="4DC10CBE" w14:textId="77777777" w:rsidTr="00D1202B">
        <w:tc>
          <w:tcPr>
            <w:tcW w:w="2619" w:type="dxa"/>
            <w:shd w:val="clear" w:color="auto" w:fill="FFFFFF" w:themeFill="background1"/>
          </w:tcPr>
          <w:p w14:paraId="036CC23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6725" w:type="dxa"/>
            <w:shd w:val="clear" w:color="auto" w:fill="FFFFFF" w:themeFill="background1"/>
          </w:tcPr>
          <w:p w14:paraId="7E6397BC" w14:textId="628A82E0" w:rsidR="00E1269E" w:rsidRPr="00100C4F" w:rsidRDefault="00180A89" w:rsidP="00E1269E">
            <w:pPr>
              <w:spacing w:before="120" w:after="120"/>
              <w:rPr>
                <w:rFonts w:ascii="Verdana" w:hAnsi="Verdana"/>
                <w:sz w:val="18"/>
                <w:szCs w:val="18"/>
                <w:lang w:val="en-US"/>
              </w:rPr>
            </w:pPr>
            <w:r w:rsidRPr="00100C4F">
              <w:rPr>
                <w:rFonts w:ascii="Verdana" w:hAnsi="Verdana"/>
                <w:sz w:val="18"/>
                <w:szCs w:val="18"/>
              </w:rPr>
              <w:t xml:space="preserve">The data to report on this indicator will likely come from </w:t>
            </w:r>
            <w:r w:rsidR="00100C4F">
              <w:rPr>
                <w:rFonts w:ascii="Verdana" w:hAnsi="Verdana"/>
                <w:sz w:val="18"/>
                <w:szCs w:val="18"/>
              </w:rPr>
              <w:t>desk research.</w:t>
            </w:r>
          </w:p>
        </w:tc>
      </w:tr>
      <w:tr w:rsidR="00E1269E" w:rsidRPr="00544B71" w14:paraId="2C72B930" w14:textId="77777777" w:rsidTr="00D1202B">
        <w:tc>
          <w:tcPr>
            <w:tcW w:w="2619" w:type="dxa"/>
            <w:shd w:val="clear" w:color="auto" w:fill="FFFFFF" w:themeFill="background1"/>
          </w:tcPr>
          <w:p w14:paraId="0212C23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6725" w:type="dxa"/>
            <w:shd w:val="clear" w:color="auto" w:fill="FFFFFF" w:themeFill="background1"/>
          </w:tcPr>
          <w:p w14:paraId="11836571" w14:textId="77777777" w:rsidR="00D125C0" w:rsidRDefault="00E3009D" w:rsidP="00E3009D">
            <w:pPr>
              <w:spacing w:before="120" w:after="120"/>
              <w:rPr>
                <w:rFonts w:ascii="Verdana" w:hAnsi="Verdana"/>
                <w:sz w:val="18"/>
                <w:szCs w:val="18"/>
              </w:rPr>
            </w:pPr>
            <w:r>
              <w:rPr>
                <w:rFonts w:ascii="Verdana" w:hAnsi="Verdana"/>
                <w:sz w:val="18"/>
                <w:szCs w:val="18"/>
              </w:rPr>
              <w:t>A1</w:t>
            </w:r>
            <w:r w:rsidRPr="00E3009D">
              <w:rPr>
                <w:rFonts w:ascii="Verdana" w:hAnsi="Verdana"/>
                <w:sz w:val="18"/>
                <w:szCs w:val="18"/>
              </w:rPr>
              <w:t xml:space="preserve"> can be used in an action’s logframe as it stands or be customised (e.g. to give more details on the topic covered by the event). </w:t>
            </w:r>
          </w:p>
          <w:p w14:paraId="78082F93" w14:textId="77777777" w:rsidR="00D125C0" w:rsidRDefault="00E3009D" w:rsidP="00E3009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w:t>
            </w:r>
            <w:r>
              <w:rPr>
                <w:rFonts w:ascii="Verdana" w:hAnsi="Verdana"/>
                <w:sz w:val="18"/>
                <w:szCs w:val="18"/>
              </w:rPr>
              <w:t>subject of events</w:t>
            </w:r>
            <w:r w:rsidRPr="00E3009D">
              <w:rPr>
                <w:rFonts w:ascii="Verdana" w:hAnsi="Verdana"/>
                <w:sz w:val="18"/>
                <w:szCs w:val="18"/>
              </w:rPr>
              <w:t xml:space="preserve">. </w:t>
            </w:r>
          </w:p>
          <w:p w14:paraId="24B0C498" w14:textId="6D160985" w:rsidR="00E1269E" w:rsidRPr="00544B71" w:rsidRDefault="00E3009D" w:rsidP="00E3009D">
            <w:pPr>
              <w:spacing w:before="120" w:after="120"/>
              <w:rPr>
                <w:rFonts w:ascii="Verdana" w:hAnsi="Verdana"/>
                <w:sz w:val="18"/>
                <w:szCs w:val="18"/>
              </w:rPr>
            </w:pPr>
            <w:r w:rsidRPr="00E3009D">
              <w:rPr>
                <w:rFonts w:ascii="Verdana" w:hAnsi="Verdana"/>
                <w:sz w:val="18"/>
                <w:szCs w:val="18"/>
              </w:rPr>
              <w:t>The indicator value should also be disaggregated by type of event.</w:t>
            </w:r>
          </w:p>
        </w:tc>
      </w:tr>
      <w:tr w:rsidR="00E1269E" w:rsidRPr="00544B71" w14:paraId="2DC88DE6" w14:textId="77777777" w:rsidTr="00D1202B">
        <w:tc>
          <w:tcPr>
            <w:tcW w:w="2619" w:type="dxa"/>
            <w:shd w:val="clear" w:color="auto" w:fill="FFFFFF" w:themeFill="background1"/>
          </w:tcPr>
          <w:p w14:paraId="4837393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6725" w:type="dxa"/>
            <w:shd w:val="clear" w:color="auto" w:fill="FFFFFF" w:themeFill="background1"/>
          </w:tcPr>
          <w:p w14:paraId="099B81A0" w14:textId="213B729A"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483137E4" w14:textId="233A0763" w:rsidR="00E1269E" w:rsidRPr="00544B71" w:rsidRDefault="00E1269E">
      <w:pPr>
        <w:rPr>
          <w:rFonts w:ascii="Verdana" w:hAnsi="Verdana"/>
          <w:sz w:val="18"/>
          <w:szCs w:val="18"/>
        </w:rPr>
      </w:pPr>
    </w:p>
    <w:p w14:paraId="530FB5F2"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5"/>
        <w:gridCol w:w="6719"/>
      </w:tblGrid>
      <w:tr w:rsidR="005F6BA9" w:rsidRPr="00544B71" w14:paraId="2A9DD941" w14:textId="77777777" w:rsidTr="005F6BA9">
        <w:tc>
          <w:tcPr>
            <w:tcW w:w="2625" w:type="dxa"/>
          </w:tcPr>
          <w:p w14:paraId="7977D9CB"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lastRenderedPageBreak/>
              <w:t>Title</w:t>
            </w:r>
          </w:p>
        </w:tc>
        <w:tc>
          <w:tcPr>
            <w:tcW w:w="6719" w:type="dxa"/>
          </w:tcPr>
          <w:p w14:paraId="05EB3005" w14:textId="1680C545" w:rsidR="005F6BA9" w:rsidRPr="00544B71" w:rsidRDefault="005F6BA9" w:rsidP="005F6BA9">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Number of participants in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 organised/supported</w:t>
            </w:r>
          </w:p>
        </w:tc>
      </w:tr>
      <w:tr w:rsidR="005F6BA9" w:rsidRPr="00544B71" w14:paraId="25B448E5" w14:textId="77777777" w:rsidTr="005F6BA9">
        <w:tc>
          <w:tcPr>
            <w:tcW w:w="2625" w:type="dxa"/>
          </w:tcPr>
          <w:p w14:paraId="04A45740"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Type</w:t>
            </w:r>
          </w:p>
        </w:tc>
        <w:tc>
          <w:tcPr>
            <w:tcW w:w="6719" w:type="dxa"/>
          </w:tcPr>
          <w:p w14:paraId="2FB3F46A" w14:textId="6BB6E431" w:rsidR="005F6BA9" w:rsidRPr="00544B71" w:rsidRDefault="00900DFC" w:rsidP="005F6BA9">
            <w:pPr>
              <w:spacing w:before="120" w:after="120"/>
              <w:rPr>
                <w:rFonts w:ascii="Verdana" w:hAnsi="Verdana"/>
                <w:sz w:val="18"/>
                <w:szCs w:val="18"/>
              </w:rPr>
            </w:pPr>
            <w:r w:rsidRPr="00544B71">
              <w:rPr>
                <w:rFonts w:ascii="Verdana" w:hAnsi="Verdana"/>
                <w:sz w:val="18"/>
                <w:szCs w:val="18"/>
              </w:rPr>
              <w:t xml:space="preserve">Output </w:t>
            </w:r>
          </w:p>
        </w:tc>
      </w:tr>
      <w:tr w:rsidR="005F6BA9" w:rsidRPr="00544B71" w14:paraId="0B0595E0" w14:textId="77777777" w:rsidTr="005F6BA9">
        <w:tc>
          <w:tcPr>
            <w:tcW w:w="2625" w:type="dxa"/>
          </w:tcPr>
          <w:p w14:paraId="105D507C"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Definition</w:t>
            </w:r>
          </w:p>
        </w:tc>
        <w:tc>
          <w:tcPr>
            <w:tcW w:w="6719" w:type="dxa"/>
          </w:tcPr>
          <w:p w14:paraId="66E56FF9" w14:textId="64F58288" w:rsidR="005F6BA9" w:rsidRPr="00544B71" w:rsidRDefault="005F6BA9" w:rsidP="005F6BA9">
            <w:pPr>
              <w:spacing w:before="120" w:after="120"/>
              <w:rPr>
                <w:rFonts w:ascii="Verdana" w:hAnsi="Verdana"/>
                <w:sz w:val="18"/>
                <w:szCs w:val="18"/>
              </w:rPr>
            </w:pPr>
            <w:r w:rsidRPr="00544B71">
              <w:rPr>
                <w:rFonts w:ascii="Verdana" w:hAnsi="Verdana" w:cs="Arial"/>
                <w:color w:val="000000"/>
                <w:sz w:val="18"/>
                <w:szCs w:val="18"/>
                <w:lang w:eastAsia="en-GB"/>
              </w:rPr>
              <w:t xml:space="preserve">This indicator measures individuals’ participation in </w:t>
            </w:r>
            <w:r w:rsidR="00640ABB">
              <w:rPr>
                <w:rFonts w:ascii="Verdana" w:hAnsi="Verdana" w:cs="Arial"/>
                <w:color w:val="000000"/>
                <w:sz w:val="18"/>
                <w:szCs w:val="18"/>
                <w:lang w:eastAsia="en-GB"/>
              </w:rPr>
              <w:t>the</w:t>
            </w:r>
            <w:r w:rsidRPr="00544B71">
              <w:rPr>
                <w:rFonts w:ascii="Verdana" w:hAnsi="Verdana" w:cs="Arial"/>
                <w:color w:val="000000"/>
                <w:sz w:val="18"/>
                <w:szCs w:val="18"/>
                <w:lang w:eastAsia="en-GB"/>
              </w:rPr>
              <w:t xml:space="preserve"> event</w:t>
            </w:r>
            <w:r w:rsidR="00640ABB">
              <w:rPr>
                <w:rFonts w:ascii="Verdana" w:hAnsi="Verdana" w:cs="Arial"/>
                <w:color w:val="000000"/>
                <w:sz w:val="18"/>
                <w:szCs w:val="18"/>
                <w:lang w:eastAsia="en-GB"/>
              </w:rPr>
              <w:t>s organised/sup</w:t>
            </w:r>
            <w:r w:rsidR="00C01570">
              <w:rPr>
                <w:rFonts w:ascii="Verdana" w:hAnsi="Verdana" w:cs="Arial"/>
                <w:color w:val="000000"/>
                <w:sz w:val="18"/>
                <w:szCs w:val="18"/>
                <w:lang w:eastAsia="en-GB"/>
              </w:rPr>
              <w:t>p</w:t>
            </w:r>
            <w:r w:rsidR="00640ABB">
              <w:rPr>
                <w:rFonts w:ascii="Verdana" w:hAnsi="Verdana" w:cs="Arial"/>
                <w:color w:val="000000"/>
                <w:sz w:val="18"/>
                <w:szCs w:val="18"/>
                <w:lang w:eastAsia="en-GB"/>
              </w:rPr>
              <w:t>orted</w:t>
            </w:r>
            <w:r w:rsidRPr="00544B71">
              <w:rPr>
                <w:rFonts w:ascii="Verdana" w:hAnsi="Verdana" w:cs="Arial"/>
                <w:color w:val="000000"/>
                <w:sz w:val="18"/>
                <w:szCs w:val="18"/>
                <w:lang w:eastAsia="en-GB"/>
              </w:rPr>
              <w:t>.</w:t>
            </w:r>
          </w:p>
        </w:tc>
      </w:tr>
      <w:tr w:rsidR="005F6BA9" w:rsidRPr="00544B71" w14:paraId="6696D0AA" w14:textId="77777777" w:rsidTr="005F6BA9">
        <w:tc>
          <w:tcPr>
            <w:tcW w:w="2625" w:type="dxa"/>
          </w:tcPr>
          <w:p w14:paraId="705373DC"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Unit of measurement</w:t>
            </w:r>
          </w:p>
        </w:tc>
        <w:tc>
          <w:tcPr>
            <w:tcW w:w="6719" w:type="dxa"/>
          </w:tcPr>
          <w:p w14:paraId="4C90B5AF" w14:textId="44BD6515" w:rsidR="005F6BA9" w:rsidRPr="00544B71" w:rsidRDefault="00D3326F" w:rsidP="00D3326F">
            <w:pPr>
              <w:spacing w:before="120" w:after="120"/>
              <w:rPr>
                <w:rFonts w:ascii="Verdana" w:hAnsi="Verdana"/>
                <w:sz w:val="18"/>
                <w:szCs w:val="18"/>
              </w:rPr>
            </w:pPr>
            <w:r w:rsidRPr="00544B71">
              <w:rPr>
                <w:rFonts w:ascii="Verdana" w:hAnsi="Verdana"/>
                <w:sz w:val="18"/>
                <w:szCs w:val="18"/>
              </w:rPr>
              <w:t>Number</w:t>
            </w:r>
          </w:p>
        </w:tc>
      </w:tr>
      <w:tr w:rsidR="005F6BA9" w:rsidRPr="00544B71" w14:paraId="06285EE1" w14:textId="77777777" w:rsidTr="005F6BA9">
        <w:tc>
          <w:tcPr>
            <w:tcW w:w="2625" w:type="dxa"/>
          </w:tcPr>
          <w:p w14:paraId="42CFFEA5"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Disaggregation</w:t>
            </w:r>
          </w:p>
        </w:tc>
        <w:tc>
          <w:tcPr>
            <w:tcW w:w="6719" w:type="dxa"/>
          </w:tcPr>
          <w:p w14:paraId="167FEDA4"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By gender</w:t>
            </w:r>
          </w:p>
          <w:p w14:paraId="44CC7303"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 xml:space="preserve">By sector of participants </w:t>
            </w:r>
          </w:p>
          <w:p w14:paraId="72650A09"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Academia and students</w:t>
            </w:r>
          </w:p>
          <w:p w14:paraId="293EF435"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Government</w:t>
            </w:r>
          </w:p>
          <w:p w14:paraId="6F2B4F52"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Business/private sector</w:t>
            </w:r>
          </w:p>
          <w:p w14:paraId="6B8EF439"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Media</w:t>
            </w:r>
          </w:p>
          <w:p w14:paraId="663C1D39"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Civil society</w:t>
            </w:r>
          </w:p>
          <w:p w14:paraId="2B3A10EA" w14:textId="77777777" w:rsidR="00D3326F" w:rsidRPr="00544B71" w:rsidRDefault="00D3326F" w:rsidP="00D3326F">
            <w:pPr>
              <w:pStyle w:val="ListParagraph"/>
              <w:numPr>
                <w:ilvl w:val="0"/>
                <w:numId w:val="4"/>
              </w:numPr>
              <w:spacing w:before="60" w:after="60" w:line="276" w:lineRule="auto"/>
              <w:rPr>
                <w:rFonts w:ascii="Verdana" w:hAnsi="Verdana" w:cs="Arial"/>
                <w:color w:val="000000"/>
                <w:sz w:val="18"/>
                <w:szCs w:val="18"/>
                <w:lang w:eastAsia="en-US"/>
              </w:rPr>
            </w:pPr>
            <w:r w:rsidRPr="00544B71">
              <w:rPr>
                <w:rFonts w:ascii="Verdana" w:hAnsi="Verdana" w:cs="Arial"/>
                <w:color w:val="000000"/>
                <w:sz w:val="18"/>
                <w:szCs w:val="18"/>
                <w:lang w:eastAsia="en-US"/>
              </w:rPr>
              <w:t xml:space="preserve">Other </w:t>
            </w:r>
          </w:p>
          <w:p w14:paraId="6DA7A87D"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By type of event</w:t>
            </w:r>
          </w:p>
          <w:p w14:paraId="53F7A830" w14:textId="77777777" w:rsidR="00D3326F" w:rsidRPr="00544B71" w:rsidRDefault="00D3326F" w:rsidP="00D3326F">
            <w:pPr>
              <w:pStyle w:val="ListParagraph"/>
              <w:numPr>
                <w:ilvl w:val="0"/>
                <w:numId w:val="5"/>
              </w:numPr>
              <w:spacing w:before="60" w:after="60" w:line="276" w:lineRule="auto"/>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Visits, exchanges, study tours</w:t>
            </w:r>
          </w:p>
          <w:p w14:paraId="5EFC1F1D" w14:textId="77777777" w:rsidR="00D3326F" w:rsidRPr="00544B71" w:rsidRDefault="00D3326F" w:rsidP="00D3326F">
            <w:pPr>
              <w:pStyle w:val="ListParagraph"/>
              <w:numPr>
                <w:ilvl w:val="0"/>
                <w:numId w:val="5"/>
              </w:numPr>
              <w:spacing w:before="60" w:after="60" w:line="276" w:lineRule="auto"/>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Business missions</w:t>
            </w:r>
          </w:p>
          <w:p w14:paraId="09428809" w14:textId="77777777" w:rsidR="00D3326F" w:rsidRPr="00544B71" w:rsidRDefault="00D3326F" w:rsidP="00D3326F">
            <w:pPr>
              <w:pStyle w:val="ListParagraph"/>
              <w:numPr>
                <w:ilvl w:val="0"/>
                <w:numId w:val="5"/>
              </w:numPr>
              <w:spacing w:before="60" w:after="60" w:line="276" w:lineRule="auto"/>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 xml:space="preserve">Technical meetings </w:t>
            </w:r>
          </w:p>
          <w:p w14:paraId="58697558" w14:textId="77777777" w:rsidR="00D3326F" w:rsidRPr="00544B71" w:rsidRDefault="00D3326F" w:rsidP="00D3326F">
            <w:pPr>
              <w:pStyle w:val="ListParagraph"/>
              <w:numPr>
                <w:ilvl w:val="0"/>
                <w:numId w:val="5"/>
              </w:numPr>
              <w:spacing w:before="60" w:after="60" w:line="276" w:lineRule="auto"/>
              <w:rPr>
                <w:rFonts w:ascii="Verdana" w:eastAsiaTheme="minorHAnsi" w:hAnsi="Verdana" w:cstheme="minorBidi"/>
                <w:sz w:val="18"/>
                <w:szCs w:val="18"/>
                <w:lang w:eastAsia="en-US"/>
              </w:rPr>
            </w:pPr>
            <w:r w:rsidRPr="00544B71">
              <w:rPr>
                <w:rFonts w:ascii="Verdana" w:eastAsiaTheme="minorHAnsi" w:hAnsi="Verdana" w:cstheme="minorBidi"/>
                <w:sz w:val="18"/>
                <w:szCs w:val="18"/>
                <w:lang w:eastAsia="en-US"/>
              </w:rPr>
              <w:t xml:space="preserve">Group events </w:t>
            </w:r>
          </w:p>
          <w:p w14:paraId="4EC08454" w14:textId="77777777" w:rsidR="005C57E8" w:rsidRPr="005C57E8" w:rsidRDefault="00D3326F" w:rsidP="005C57E8">
            <w:pPr>
              <w:pStyle w:val="ListParagraph"/>
              <w:numPr>
                <w:ilvl w:val="0"/>
                <w:numId w:val="5"/>
              </w:numPr>
              <w:spacing w:before="60" w:after="60" w:line="276" w:lineRule="auto"/>
              <w:rPr>
                <w:rFonts w:ascii="Verdana" w:hAnsi="Verdana" w:cs="Arial"/>
                <w:color w:val="000000"/>
                <w:sz w:val="18"/>
                <w:szCs w:val="18"/>
                <w:lang w:eastAsia="en-US"/>
              </w:rPr>
            </w:pPr>
            <w:r w:rsidRPr="00544B71">
              <w:rPr>
                <w:rFonts w:ascii="Verdana" w:eastAsiaTheme="minorHAnsi" w:hAnsi="Verdana" w:cstheme="minorBidi"/>
                <w:sz w:val="18"/>
                <w:szCs w:val="18"/>
                <w:lang w:eastAsia="en-US"/>
              </w:rPr>
              <w:t>Training</w:t>
            </w:r>
          </w:p>
          <w:p w14:paraId="410F61D1" w14:textId="4AA16721" w:rsidR="005F6BA9" w:rsidRPr="005C57E8" w:rsidRDefault="00D3326F" w:rsidP="005C57E8">
            <w:pPr>
              <w:pStyle w:val="ListParagraph"/>
              <w:numPr>
                <w:ilvl w:val="0"/>
                <w:numId w:val="5"/>
              </w:numPr>
              <w:spacing w:before="60" w:after="60" w:line="276" w:lineRule="auto"/>
              <w:rPr>
                <w:rFonts w:ascii="Verdana" w:hAnsi="Verdana" w:cs="Arial"/>
                <w:color w:val="000000"/>
                <w:sz w:val="18"/>
                <w:szCs w:val="18"/>
                <w:lang w:eastAsia="en-US"/>
              </w:rPr>
            </w:pPr>
            <w:r w:rsidRPr="005C57E8">
              <w:rPr>
                <w:rFonts w:ascii="Verdana" w:hAnsi="Verdana"/>
                <w:sz w:val="18"/>
                <w:szCs w:val="18"/>
              </w:rPr>
              <w:t>Outreach and advocacy</w:t>
            </w:r>
          </w:p>
        </w:tc>
      </w:tr>
      <w:tr w:rsidR="005F6BA9" w:rsidRPr="00544B71" w14:paraId="623262CE" w14:textId="77777777" w:rsidTr="005F6BA9">
        <w:tc>
          <w:tcPr>
            <w:tcW w:w="2625" w:type="dxa"/>
            <w:shd w:val="clear" w:color="auto" w:fill="FFFFFF" w:themeFill="background1"/>
          </w:tcPr>
          <w:p w14:paraId="55CC89F2"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6719" w:type="dxa"/>
            <w:shd w:val="clear" w:color="auto" w:fill="FFFFFF" w:themeFill="background1"/>
          </w:tcPr>
          <w:p w14:paraId="5909A601" w14:textId="044061DF" w:rsidR="005F6BA9" w:rsidRPr="00544B71" w:rsidRDefault="005F6BA9" w:rsidP="005F6BA9">
            <w:pPr>
              <w:spacing w:before="120" w:after="120"/>
              <w:rPr>
                <w:rFonts w:ascii="Verdana" w:hAnsi="Verdana"/>
                <w:sz w:val="18"/>
                <w:szCs w:val="18"/>
              </w:rPr>
            </w:pPr>
            <w:r w:rsidRPr="00544B71">
              <w:rPr>
                <w:rFonts w:ascii="Verdana" w:hAnsi="Verdana"/>
                <w:sz w:val="18"/>
                <w:szCs w:val="18"/>
              </w:rPr>
              <w:t xml:space="preserve">FPI </w:t>
            </w:r>
          </w:p>
        </w:tc>
      </w:tr>
      <w:tr w:rsidR="005F6BA9" w:rsidRPr="00544B71" w14:paraId="68246D9F" w14:textId="77777777" w:rsidTr="005F6BA9">
        <w:tc>
          <w:tcPr>
            <w:tcW w:w="2625" w:type="dxa"/>
            <w:shd w:val="clear" w:color="auto" w:fill="FFFFFF" w:themeFill="background1"/>
          </w:tcPr>
          <w:p w14:paraId="42056F00"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Approved by</w:t>
            </w:r>
          </w:p>
        </w:tc>
        <w:tc>
          <w:tcPr>
            <w:tcW w:w="6719" w:type="dxa"/>
            <w:shd w:val="clear" w:color="auto" w:fill="FFFFFF" w:themeFill="background1"/>
          </w:tcPr>
          <w:p w14:paraId="7E178A60" w14:textId="34F76873" w:rsidR="005F6BA9" w:rsidRPr="00544B71" w:rsidRDefault="005F6BA9" w:rsidP="005F6BA9">
            <w:pPr>
              <w:spacing w:before="120" w:after="120"/>
              <w:rPr>
                <w:rFonts w:ascii="Verdana" w:hAnsi="Verdana"/>
                <w:sz w:val="18"/>
                <w:szCs w:val="18"/>
              </w:rPr>
            </w:pPr>
            <w:r w:rsidRPr="00544B71">
              <w:rPr>
                <w:rFonts w:ascii="Verdana" w:hAnsi="Verdana"/>
                <w:sz w:val="18"/>
                <w:szCs w:val="18"/>
              </w:rPr>
              <w:t xml:space="preserve">FPI </w:t>
            </w:r>
          </w:p>
        </w:tc>
      </w:tr>
      <w:tr w:rsidR="005F6BA9" w:rsidRPr="00544B71" w14:paraId="5A96394E" w14:textId="77777777" w:rsidTr="005F6BA9">
        <w:tc>
          <w:tcPr>
            <w:tcW w:w="2625" w:type="dxa"/>
            <w:shd w:val="clear" w:color="auto" w:fill="FFFFFF" w:themeFill="background1"/>
          </w:tcPr>
          <w:p w14:paraId="588E6A91"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Sources and methods</w:t>
            </w:r>
          </w:p>
        </w:tc>
        <w:tc>
          <w:tcPr>
            <w:tcW w:w="6719" w:type="dxa"/>
            <w:shd w:val="clear" w:color="auto" w:fill="FFFFFF" w:themeFill="background1"/>
          </w:tcPr>
          <w:p w14:paraId="6A9B158A" w14:textId="15068A49" w:rsidR="005F6BA9" w:rsidRPr="00544B71" w:rsidRDefault="00100C4F" w:rsidP="007E58C4">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r w:rsidR="007E58C4">
              <w:rPr>
                <w:rFonts w:ascii="Verdana" w:hAnsi="Verdana"/>
                <w:sz w:val="18"/>
                <w:szCs w:val="18"/>
              </w:rPr>
              <w:t xml:space="preserve"> and/or surveys</w:t>
            </w:r>
            <w:r>
              <w:rPr>
                <w:rFonts w:ascii="Verdana" w:hAnsi="Verdana"/>
                <w:sz w:val="18"/>
                <w:szCs w:val="18"/>
              </w:rPr>
              <w:t xml:space="preserve">. </w:t>
            </w:r>
          </w:p>
        </w:tc>
      </w:tr>
      <w:tr w:rsidR="005F6BA9" w:rsidRPr="00544B71" w14:paraId="2B55DCAB" w14:textId="77777777" w:rsidTr="005F6BA9">
        <w:tc>
          <w:tcPr>
            <w:tcW w:w="2625" w:type="dxa"/>
            <w:shd w:val="clear" w:color="auto" w:fill="FFFFFF" w:themeFill="background1"/>
          </w:tcPr>
          <w:p w14:paraId="50214DEF"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Guidance for use</w:t>
            </w:r>
          </w:p>
        </w:tc>
        <w:tc>
          <w:tcPr>
            <w:tcW w:w="6719" w:type="dxa"/>
            <w:shd w:val="clear" w:color="auto" w:fill="FFFFFF" w:themeFill="background1"/>
          </w:tcPr>
          <w:p w14:paraId="1329DAD5" w14:textId="77777777" w:rsidR="00D125C0" w:rsidRDefault="00D125C0" w:rsidP="00D125C0">
            <w:pPr>
              <w:spacing w:before="120" w:after="120"/>
              <w:rPr>
                <w:rFonts w:ascii="Verdana" w:hAnsi="Verdana"/>
                <w:sz w:val="18"/>
                <w:szCs w:val="18"/>
              </w:rPr>
            </w:pPr>
            <w:r w:rsidRPr="00E3009D">
              <w:rPr>
                <w:rFonts w:ascii="Verdana" w:hAnsi="Verdana"/>
                <w:sz w:val="18"/>
                <w:szCs w:val="18"/>
              </w:rPr>
              <w:t>OP</w:t>
            </w:r>
            <w:r>
              <w:rPr>
                <w:rFonts w:ascii="Verdana" w:hAnsi="Verdana"/>
                <w:sz w:val="18"/>
                <w:szCs w:val="18"/>
              </w:rPr>
              <w:t>1</w:t>
            </w:r>
            <w:r w:rsidRPr="00E3009D">
              <w:rPr>
                <w:rFonts w:ascii="Verdana" w:hAnsi="Verdana"/>
                <w:sz w:val="18"/>
                <w:szCs w:val="18"/>
              </w:rPr>
              <w:t xml:space="preserve"> can be used in an action’s logframe as it stands or be customised (e.g. to give more details on the topic covered by the event). </w:t>
            </w:r>
          </w:p>
          <w:p w14:paraId="5542AE48" w14:textId="47BCEA1B" w:rsidR="00D125C0" w:rsidRDefault="00D125C0" w:rsidP="00D125C0">
            <w:pPr>
              <w:spacing w:before="120" w:after="120"/>
              <w:rPr>
                <w:rFonts w:ascii="Verdana" w:hAnsi="Verdana"/>
                <w:sz w:val="18"/>
                <w:szCs w:val="18"/>
              </w:rPr>
            </w:pPr>
            <w:r w:rsidRPr="00E3009D">
              <w:rPr>
                <w:rFonts w:ascii="Verdana" w:hAnsi="Verdana"/>
                <w:sz w:val="18"/>
                <w:szCs w:val="18"/>
              </w:rPr>
              <w:t>The implementing partner will report the quantitative value of the indicator</w:t>
            </w:r>
            <w:r>
              <w:rPr>
                <w:rFonts w:ascii="Verdana" w:hAnsi="Verdana"/>
                <w:sz w:val="18"/>
                <w:szCs w:val="18"/>
              </w:rPr>
              <w:t>. The implementing partner may add a</w:t>
            </w:r>
            <w:r w:rsidRPr="00E3009D">
              <w:rPr>
                <w:rFonts w:ascii="Verdana" w:hAnsi="Verdana"/>
                <w:sz w:val="18"/>
                <w:szCs w:val="18"/>
              </w:rPr>
              <w:t xml:space="preserve"> narrative description of </w:t>
            </w:r>
            <w:r>
              <w:rPr>
                <w:rFonts w:ascii="Verdana" w:hAnsi="Verdana"/>
                <w:sz w:val="18"/>
                <w:szCs w:val="18"/>
              </w:rPr>
              <w:t xml:space="preserve">e.g. </w:t>
            </w:r>
            <w:r w:rsidRPr="00E3009D">
              <w:rPr>
                <w:rFonts w:ascii="Verdana" w:hAnsi="Verdana"/>
                <w:sz w:val="18"/>
                <w:szCs w:val="18"/>
              </w:rPr>
              <w:t xml:space="preserve">the </w:t>
            </w:r>
            <w:r>
              <w:rPr>
                <w:rFonts w:ascii="Verdana" w:hAnsi="Verdana"/>
                <w:sz w:val="18"/>
                <w:szCs w:val="18"/>
              </w:rPr>
              <w:t>topic covered by the event</w:t>
            </w:r>
            <w:r w:rsidRPr="00E3009D">
              <w:rPr>
                <w:rFonts w:ascii="Verdana" w:hAnsi="Verdana"/>
                <w:sz w:val="18"/>
                <w:szCs w:val="18"/>
              </w:rPr>
              <w:t xml:space="preserve">. </w:t>
            </w:r>
          </w:p>
          <w:p w14:paraId="28B7B98B" w14:textId="5C6BDF70" w:rsidR="005F6BA9" w:rsidRPr="00544B71" w:rsidRDefault="00D125C0" w:rsidP="00D125C0">
            <w:pPr>
              <w:spacing w:before="120" w:after="120"/>
              <w:rPr>
                <w:rFonts w:ascii="Verdana" w:hAnsi="Verdana"/>
                <w:sz w:val="18"/>
                <w:szCs w:val="18"/>
              </w:rPr>
            </w:pPr>
            <w:r w:rsidRPr="00E3009D">
              <w:rPr>
                <w:rFonts w:ascii="Verdana" w:hAnsi="Verdana"/>
                <w:sz w:val="18"/>
                <w:szCs w:val="18"/>
              </w:rPr>
              <w:t xml:space="preserve">The indicator value should also be disaggregated by </w:t>
            </w:r>
            <w:r>
              <w:rPr>
                <w:rFonts w:ascii="Verdana" w:hAnsi="Verdana"/>
                <w:sz w:val="18"/>
                <w:szCs w:val="18"/>
              </w:rPr>
              <w:t xml:space="preserve">gender, sector of participants and </w:t>
            </w:r>
            <w:r w:rsidRPr="00E3009D">
              <w:rPr>
                <w:rFonts w:ascii="Verdana" w:hAnsi="Verdana"/>
                <w:sz w:val="18"/>
                <w:szCs w:val="18"/>
              </w:rPr>
              <w:t>type of event.</w:t>
            </w:r>
          </w:p>
        </w:tc>
      </w:tr>
      <w:tr w:rsidR="005F6BA9" w:rsidRPr="00544B71" w14:paraId="0ACFFA3D" w14:textId="77777777" w:rsidTr="005F6BA9">
        <w:tc>
          <w:tcPr>
            <w:tcW w:w="2625" w:type="dxa"/>
            <w:shd w:val="clear" w:color="auto" w:fill="FFFFFF" w:themeFill="background1"/>
          </w:tcPr>
          <w:p w14:paraId="17FF576D" w14:textId="77777777" w:rsidR="005F6BA9" w:rsidRPr="00544B71" w:rsidRDefault="005F6BA9" w:rsidP="005F6BA9">
            <w:pPr>
              <w:spacing w:before="120" w:after="120"/>
              <w:rPr>
                <w:rFonts w:ascii="Verdana" w:hAnsi="Verdana"/>
                <w:sz w:val="18"/>
                <w:szCs w:val="18"/>
              </w:rPr>
            </w:pPr>
            <w:r w:rsidRPr="00544B71">
              <w:rPr>
                <w:rFonts w:ascii="Verdana" w:hAnsi="Verdana"/>
                <w:sz w:val="18"/>
                <w:szCs w:val="18"/>
              </w:rPr>
              <w:t>Other issues</w:t>
            </w:r>
          </w:p>
        </w:tc>
        <w:tc>
          <w:tcPr>
            <w:tcW w:w="6719" w:type="dxa"/>
            <w:shd w:val="clear" w:color="auto" w:fill="FFFFFF" w:themeFill="background1"/>
          </w:tcPr>
          <w:p w14:paraId="39C9B921" w14:textId="14A9ABFC" w:rsidR="005F6BA9" w:rsidRPr="00544B71" w:rsidRDefault="005C57E8" w:rsidP="005C57E8">
            <w:pPr>
              <w:tabs>
                <w:tab w:val="left" w:pos="1130"/>
              </w:tabs>
              <w:spacing w:before="120" w:after="120"/>
              <w:rPr>
                <w:rFonts w:ascii="Verdana" w:hAnsi="Verdana"/>
                <w:sz w:val="18"/>
                <w:szCs w:val="18"/>
              </w:rPr>
            </w:pPr>
            <w:r>
              <w:rPr>
                <w:rFonts w:ascii="Verdana" w:hAnsi="Verdana"/>
                <w:sz w:val="18"/>
                <w:szCs w:val="18"/>
              </w:rPr>
              <w:t>n/a</w:t>
            </w:r>
          </w:p>
        </w:tc>
      </w:tr>
    </w:tbl>
    <w:p w14:paraId="331B5E88" w14:textId="4B11224B" w:rsidR="00E1269E" w:rsidRPr="00544B71" w:rsidRDefault="00E1269E">
      <w:pPr>
        <w:rPr>
          <w:rFonts w:ascii="Verdana" w:hAnsi="Verdana"/>
          <w:sz w:val="18"/>
          <w:szCs w:val="18"/>
        </w:rPr>
      </w:pPr>
    </w:p>
    <w:p w14:paraId="09634DE7"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2"/>
        <w:gridCol w:w="6732"/>
      </w:tblGrid>
      <w:tr w:rsidR="00E1269E" w:rsidRPr="00544B71" w14:paraId="49D14F5B" w14:textId="77777777" w:rsidTr="00E1269E">
        <w:tc>
          <w:tcPr>
            <w:tcW w:w="2689" w:type="dxa"/>
          </w:tcPr>
          <w:p w14:paraId="41B03F4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21796981" w14:textId="651C95D8"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Percentage of participants in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w:t>
            </w:r>
            <w:r w:rsidRPr="00544B71">
              <w:rPr>
                <w:rFonts w:ascii="Verdana" w:hAnsi="Verdana" w:cs="Arial"/>
                <w:b/>
                <w:color w:val="5B9BD5" w:themeColor="accent1"/>
                <w:sz w:val="18"/>
                <w:szCs w:val="18"/>
                <w:lang w:eastAsia="en-GB"/>
              </w:rPr>
              <w:t xml:space="preserve"> who report having benefited from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 organised/supported</w:t>
            </w:r>
          </w:p>
        </w:tc>
      </w:tr>
      <w:tr w:rsidR="00E1269E" w:rsidRPr="00544B71" w14:paraId="7EBA526D" w14:textId="77777777" w:rsidTr="00E1269E">
        <w:tc>
          <w:tcPr>
            <w:tcW w:w="2689" w:type="dxa"/>
          </w:tcPr>
          <w:p w14:paraId="7DDE398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51532B8B" w14:textId="1FBB69ED"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Output </w:t>
            </w:r>
          </w:p>
        </w:tc>
      </w:tr>
      <w:tr w:rsidR="00E1269E" w:rsidRPr="00544B71" w14:paraId="0268FBD0" w14:textId="77777777" w:rsidTr="00E1269E">
        <w:tc>
          <w:tcPr>
            <w:tcW w:w="2689" w:type="dxa"/>
          </w:tcPr>
          <w:p w14:paraId="4CF9251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0D11E41E" w14:textId="6ADE13D7" w:rsidR="00E1269E" w:rsidRPr="00544B71" w:rsidRDefault="005F6BA9" w:rsidP="00E1269E">
            <w:pPr>
              <w:spacing w:before="120" w:after="120"/>
              <w:rPr>
                <w:rFonts w:ascii="Verdana" w:hAnsi="Verdana"/>
                <w:sz w:val="18"/>
                <w:szCs w:val="18"/>
              </w:rPr>
            </w:pPr>
            <w:r w:rsidRPr="00544B71">
              <w:rPr>
                <w:rFonts w:ascii="Verdana" w:hAnsi="Verdana" w:cs="Arial"/>
                <w:color w:val="000000"/>
                <w:sz w:val="18"/>
                <w:szCs w:val="18"/>
                <w:lang w:eastAsia="en-GB"/>
              </w:rPr>
              <w:t>The quality of the event</w:t>
            </w:r>
            <w:r w:rsidR="00640ABB">
              <w:rPr>
                <w:rFonts w:ascii="Verdana" w:hAnsi="Verdana" w:cs="Arial"/>
                <w:color w:val="000000"/>
                <w:sz w:val="18"/>
                <w:szCs w:val="18"/>
                <w:lang w:eastAsia="en-GB"/>
              </w:rPr>
              <w:t>s</w:t>
            </w:r>
            <w:r w:rsidRPr="00544B71">
              <w:rPr>
                <w:rFonts w:ascii="Verdana" w:hAnsi="Verdana" w:cs="Arial"/>
                <w:color w:val="000000"/>
                <w:sz w:val="18"/>
                <w:szCs w:val="18"/>
                <w:lang w:eastAsia="en-GB"/>
              </w:rPr>
              <w:t xml:space="preserve"> is assessed by the percentage of participants who report having benefited from </w:t>
            </w:r>
            <w:r w:rsidR="00640ABB">
              <w:rPr>
                <w:rFonts w:ascii="Verdana" w:hAnsi="Verdana" w:cs="Arial"/>
                <w:color w:val="000000"/>
                <w:sz w:val="18"/>
                <w:szCs w:val="18"/>
                <w:lang w:eastAsia="en-GB"/>
              </w:rPr>
              <w:t>the events</w:t>
            </w:r>
            <w:r w:rsidRPr="00544B71">
              <w:rPr>
                <w:rFonts w:ascii="Verdana" w:hAnsi="Verdana" w:cs="Arial"/>
                <w:color w:val="000000"/>
                <w:sz w:val="18"/>
                <w:szCs w:val="18"/>
                <w:lang w:eastAsia="en-GB"/>
              </w:rPr>
              <w:t>.</w:t>
            </w:r>
          </w:p>
        </w:tc>
      </w:tr>
      <w:tr w:rsidR="00E1269E" w:rsidRPr="00544B71" w14:paraId="5F4D45E3" w14:textId="77777777" w:rsidTr="00E1269E">
        <w:tc>
          <w:tcPr>
            <w:tcW w:w="2689" w:type="dxa"/>
          </w:tcPr>
          <w:p w14:paraId="109114C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28D71BAB" w14:textId="60E7DC62" w:rsidR="00E1269E" w:rsidRPr="00544B71" w:rsidRDefault="00D3326F" w:rsidP="00E1269E">
            <w:pPr>
              <w:spacing w:before="120" w:after="120"/>
              <w:rPr>
                <w:rFonts w:ascii="Verdana" w:hAnsi="Verdana"/>
                <w:sz w:val="18"/>
                <w:szCs w:val="18"/>
              </w:rPr>
            </w:pPr>
            <w:r w:rsidRPr="00544B71">
              <w:rPr>
                <w:rFonts w:ascii="Verdana" w:hAnsi="Verdana"/>
                <w:sz w:val="18"/>
                <w:szCs w:val="18"/>
              </w:rPr>
              <w:t>Percentage</w:t>
            </w:r>
          </w:p>
        </w:tc>
      </w:tr>
      <w:tr w:rsidR="00E1269E" w:rsidRPr="00544B71" w14:paraId="7F2241EF" w14:textId="77777777" w:rsidTr="00E1269E">
        <w:tc>
          <w:tcPr>
            <w:tcW w:w="2689" w:type="dxa"/>
          </w:tcPr>
          <w:p w14:paraId="327EFC5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4E507195" w14:textId="2D93AC1B" w:rsidR="00E1269E" w:rsidRPr="00544B71" w:rsidRDefault="00D125C0" w:rsidP="00D3326F">
            <w:pPr>
              <w:spacing w:before="120" w:after="120"/>
              <w:rPr>
                <w:rFonts w:ascii="Verdana" w:hAnsi="Verdana"/>
                <w:sz w:val="18"/>
                <w:szCs w:val="18"/>
              </w:rPr>
            </w:pPr>
            <w:r>
              <w:rPr>
                <w:rFonts w:ascii="Verdana" w:hAnsi="Verdana"/>
                <w:sz w:val="18"/>
                <w:szCs w:val="18"/>
              </w:rPr>
              <w:t>By g</w:t>
            </w:r>
            <w:r w:rsidR="00D3326F" w:rsidRPr="00544B71">
              <w:rPr>
                <w:rFonts w:ascii="Verdana" w:hAnsi="Verdana"/>
                <w:sz w:val="18"/>
                <w:szCs w:val="18"/>
              </w:rPr>
              <w:t>ender</w:t>
            </w:r>
          </w:p>
        </w:tc>
      </w:tr>
      <w:tr w:rsidR="00E1269E" w:rsidRPr="00544B71" w14:paraId="105D4B2E" w14:textId="77777777" w:rsidTr="00E1269E">
        <w:tc>
          <w:tcPr>
            <w:tcW w:w="2689" w:type="dxa"/>
            <w:shd w:val="clear" w:color="auto" w:fill="FFFFFF" w:themeFill="background1"/>
          </w:tcPr>
          <w:p w14:paraId="604861B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22B4E260" w14:textId="5D10055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80A2C46" w14:textId="77777777" w:rsidTr="00E1269E">
        <w:tc>
          <w:tcPr>
            <w:tcW w:w="2689" w:type="dxa"/>
            <w:shd w:val="clear" w:color="auto" w:fill="FFFFFF" w:themeFill="background1"/>
          </w:tcPr>
          <w:p w14:paraId="6619D01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24ABA5F3" w14:textId="4AA92B07"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026CBD44" w14:textId="77777777" w:rsidTr="00E1269E">
        <w:tc>
          <w:tcPr>
            <w:tcW w:w="2689" w:type="dxa"/>
            <w:shd w:val="clear" w:color="auto" w:fill="FFFFFF" w:themeFill="background1"/>
          </w:tcPr>
          <w:p w14:paraId="695160D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71FC9854" w14:textId="70C554C3"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interviews, focus groups or surveys.</w:t>
            </w:r>
          </w:p>
        </w:tc>
      </w:tr>
      <w:tr w:rsidR="00E1269E" w:rsidRPr="00544B71" w14:paraId="418CF0BC" w14:textId="77777777" w:rsidTr="00E1269E">
        <w:tc>
          <w:tcPr>
            <w:tcW w:w="2689" w:type="dxa"/>
            <w:shd w:val="clear" w:color="auto" w:fill="FFFFFF" w:themeFill="background1"/>
          </w:tcPr>
          <w:p w14:paraId="20A578C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545C9CFA" w14:textId="77777777" w:rsidR="00D125C0" w:rsidRDefault="00D125C0" w:rsidP="00D125C0">
            <w:pPr>
              <w:spacing w:before="120" w:after="120"/>
              <w:rPr>
                <w:rFonts w:ascii="Verdana" w:hAnsi="Verdana"/>
                <w:sz w:val="18"/>
                <w:szCs w:val="18"/>
              </w:rPr>
            </w:pPr>
            <w:r w:rsidRPr="00E3009D">
              <w:rPr>
                <w:rFonts w:ascii="Verdana" w:hAnsi="Verdana"/>
                <w:sz w:val="18"/>
                <w:szCs w:val="18"/>
              </w:rPr>
              <w:t>OP</w:t>
            </w:r>
            <w:r>
              <w:rPr>
                <w:rFonts w:ascii="Verdana" w:hAnsi="Verdana"/>
                <w:sz w:val="18"/>
                <w:szCs w:val="18"/>
              </w:rPr>
              <w:t>2</w:t>
            </w:r>
            <w:r w:rsidRPr="00E3009D">
              <w:rPr>
                <w:rFonts w:ascii="Verdana" w:hAnsi="Verdana"/>
                <w:sz w:val="18"/>
                <w:szCs w:val="18"/>
              </w:rPr>
              <w:t xml:space="preserve"> can be used in an action’s logframe as it stands or be customised (e.g. to give more details on the topic covered by the event). </w:t>
            </w:r>
          </w:p>
          <w:p w14:paraId="5DA5779D" w14:textId="7FFEFC35" w:rsidR="00D125C0" w:rsidRDefault="00D125C0" w:rsidP="00D125C0">
            <w:pPr>
              <w:spacing w:before="120" w:after="120"/>
              <w:rPr>
                <w:rFonts w:ascii="Verdana" w:hAnsi="Verdana"/>
                <w:sz w:val="18"/>
                <w:szCs w:val="18"/>
              </w:rPr>
            </w:pPr>
            <w:r w:rsidRPr="00E3009D">
              <w:rPr>
                <w:rFonts w:ascii="Verdana" w:hAnsi="Verdana"/>
                <w:sz w:val="18"/>
                <w:szCs w:val="18"/>
              </w:rPr>
              <w:t>The implementing partner will report the quantitative value of the indicator</w:t>
            </w:r>
            <w:r>
              <w:rPr>
                <w:rFonts w:ascii="Verdana" w:hAnsi="Verdana"/>
                <w:sz w:val="18"/>
                <w:szCs w:val="18"/>
              </w:rPr>
              <w:t xml:space="preserve">. The implementing partner may also add a </w:t>
            </w:r>
            <w:r w:rsidRPr="00E3009D">
              <w:rPr>
                <w:rFonts w:ascii="Verdana" w:hAnsi="Verdana"/>
                <w:sz w:val="18"/>
                <w:szCs w:val="18"/>
              </w:rPr>
              <w:t xml:space="preserve">narrative description of </w:t>
            </w:r>
            <w:r>
              <w:rPr>
                <w:rFonts w:ascii="Verdana" w:hAnsi="Verdana"/>
                <w:sz w:val="18"/>
                <w:szCs w:val="18"/>
              </w:rPr>
              <w:t>e.g. the subject of the event.</w:t>
            </w:r>
          </w:p>
          <w:p w14:paraId="07181291" w14:textId="230D51C3" w:rsidR="00E1269E" w:rsidRPr="00544B71" w:rsidRDefault="00D125C0" w:rsidP="00D125C0">
            <w:pPr>
              <w:spacing w:before="120" w:after="120"/>
              <w:rPr>
                <w:rFonts w:ascii="Verdana" w:hAnsi="Verdana"/>
                <w:sz w:val="18"/>
                <w:szCs w:val="18"/>
              </w:rPr>
            </w:pPr>
            <w:r>
              <w:rPr>
                <w:rFonts w:ascii="Verdana" w:hAnsi="Verdana"/>
                <w:sz w:val="18"/>
                <w:szCs w:val="18"/>
              </w:rPr>
              <w:t>The indicator value should</w:t>
            </w:r>
            <w:r w:rsidRPr="00E3009D">
              <w:rPr>
                <w:rFonts w:ascii="Verdana" w:hAnsi="Verdana"/>
                <w:sz w:val="18"/>
                <w:szCs w:val="18"/>
              </w:rPr>
              <w:t xml:space="preserve"> be disaggregated by </w:t>
            </w:r>
            <w:r>
              <w:rPr>
                <w:rFonts w:ascii="Verdana" w:hAnsi="Verdana"/>
                <w:sz w:val="18"/>
                <w:szCs w:val="18"/>
              </w:rPr>
              <w:t>gender</w:t>
            </w:r>
            <w:r w:rsidRPr="00E3009D">
              <w:rPr>
                <w:rFonts w:ascii="Verdana" w:hAnsi="Verdana"/>
                <w:sz w:val="18"/>
                <w:szCs w:val="18"/>
              </w:rPr>
              <w:t>.</w:t>
            </w:r>
          </w:p>
        </w:tc>
      </w:tr>
      <w:tr w:rsidR="00E1269E" w:rsidRPr="00544B71" w14:paraId="556E8849" w14:textId="77777777" w:rsidTr="00E1269E">
        <w:tc>
          <w:tcPr>
            <w:tcW w:w="2689" w:type="dxa"/>
            <w:shd w:val="clear" w:color="auto" w:fill="FFFFFF" w:themeFill="background1"/>
          </w:tcPr>
          <w:p w14:paraId="56FC2EA4" w14:textId="2FEABA4C"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23963B52" w14:textId="2CFE3AF3"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3C064320" w14:textId="3DB950F3" w:rsidR="00E1269E" w:rsidRPr="00544B71" w:rsidRDefault="00E1269E">
      <w:pPr>
        <w:rPr>
          <w:rFonts w:ascii="Verdana" w:hAnsi="Verdana"/>
          <w:sz w:val="18"/>
          <w:szCs w:val="18"/>
        </w:rPr>
      </w:pPr>
    </w:p>
    <w:p w14:paraId="25107560" w14:textId="77777777" w:rsidR="00E1269E" w:rsidRPr="00544B71" w:rsidRDefault="00E1269E">
      <w:pPr>
        <w:rPr>
          <w:rFonts w:ascii="Verdana" w:hAnsi="Verdana"/>
          <w:sz w:val="18"/>
          <w:szCs w:val="18"/>
        </w:rPr>
      </w:pPr>
    </w:p>
    <w:p w14:paraId="2BB5DEF8"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2"/>
        <w:gridCol w:w="6732"/>
      </w:tblGrid>
      <w:tr w:rsidR="00E1269E" w:rsidRPr="00544B71" w14:paraId="4B31F3BA" w14:textId="77777777" w:rsidTr="00E1269E">
        <w:tc>
          <w:tcPr>
            <w:tcW w:w="2689" w:type="dxa"/>
          </w:tcPr>
          <w:p w14:paraId="7B3794A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1E4EAC3A" w14:textId="14AD7F00"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Number of EU companies that participated in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 organised/supported</w:t>
            </w:r>
          </w:p>
        </w:tc>
      </w:tr>
      <w:tr w:rsidR="00E1269E" w:rsidRPr="00544B71" w14:paraId="3548323E" w14:textId="77777777" w:rsidTr="00E1269E">
        <w:tc>
          <w:tcPr>
            <w:tcW w:w="2689" w:type="dxa"/>
          </w:tcPr>
          <w:p w14:paraId="56600B6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3DA31ACE" w14:textId="201E14F3"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Output </w:t>
            </w:r>
          </w:p>
        </w:tc>
      </w:tr>
      <w:tr w:rsidR="00E1269E" w:rsidRPr="00544B71" w14:paraId="579FDD75" w14:textId="77777777" w:rsidTr="00E1269E">
        <w:tc>
          <w:tcPr>
            <w:tcW w:w="2689" w:type="dxa"/>
          </w:tcPr>
          <w:p w14:paraId="2DBC537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2CDA8EAA" w14:textId="2B39F23F" w:rsidR="00E1269E" w:rsidRPr="00544B71" w:rsidRDefault="005F6BA9" w:rsidP="007E58C4">
            <w:pPr>
              <w:spacing w:before="120" w:after="120"/>
              <w:rPr>
                <w:rFonts w:ascii="Verdana" w:hAnsi="Verdana"/>
                <w:sz w:val="18"/>
                <w:szCs w:val="18"/>
              </w:rPr>
            </w:pPr>
            <w:r w:rsidRPr="00544B71">
              <w:rPr>
                <w:rFonts w:ascii="Verdana" w:hAnsi="Verdana" w:cs="Arial"/>
                <w:color w:val="000000"/>
                <w:sz w:val="18"/>
                <w:szCs w:val="18"/>
                <w:lang w:eastAsia="en-GB"/>
              </w:rPr>
              <w:t xml:space="preserve">This indicator records participation </w:t>
            </w:r>
            <w:r w:rsidR="007E58C4">
              <w:rPr>
                <w:rFonts w:ascii="Verdana" w:hAnsi="Verdana" w:cs="Arial"/>
                <w:color w:val="000000"/>
                <w:sz w:val="18"/>
                <w:szCs w:val="18"/>
                <w:lang w:eastAsia="en-GB"/>
              </w:rPr>
              <w:t>of EU companies in an event</w:t>
            </w:r>
            <w:r w:rsidRPr="00544B71">
              <w:rPr>
                <w:rFonts w:ascii="Verdana" w:hAnsi="Verdana" w:cs="Arial"/>
                <w:color w:val="000000"/>
                <w:sz w:val="18"/>
                <w:szCs w:val="18"/>
                <w:lang w:eastAsia="en-GB"/>
              </w:rPr>
              <w:t>.</w:t>
            </w:r>
          </w:p>
        </w:tc>
      </w:tr>
      <w:tr w:rsidR="00E1269E" w:rsidRPr="00544B71" w14:paraId="199C92BE" w14:textId="77777777" w:rsidTr="00E1269E">
        <w:tc>
          <w:tcPr>
            <w:tcW w:w="2689" w:type="dxa"/>
          </w:tcPr>
          <w:p w14:paraId="2AFFB93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4E58C8D9" w14:textId="77777777" w:rsidR="00D3326F" w:rsidRPr="00544B71" w:rsidRDefault="00D3326F" w:rsidP="00D3326F">
            <w:pPr>
              <w:spacing w:before="120" w:after="120"/>
              <w:rPr>
                <w:rFonts w:ascii="Verdana" w:hAnsi="Verdana"/>
                <w:sz w:val="18"/>
                <w:szCs w:val="18"/>
              </w:rPr>
            </w:pPr>
            <w:r w:rsidRPr="00544B71">
              <w:rPr>
                <w:rFonts w:ascii="Verdana" w:hAnsi="Verdana"/>
                <w:sz w:val="18"/>
                <w:szCs w:val="18"/>
              </w:rPr>
              <w:t>Number</w:t>
            </w:r>
          </w:p>
          <w:p w14:paraId="2F70E8B7" w14:textId="7A7C1970" w:rsidR="00E1269E" w:rsidRPr="00544B71" w:rsidRDefault="00D3326F" w:rsidP="00D3326F">
            <w:pPr>
              <w:spacing w:before="120" w:after="120"/>
              <w:rPr>
                <w:rFonts w:ascii="Verdana" w:hAnsi="Verdana"/>
                <w:sz w:val="18"/>
                <w:szCs w:val="18"/>
              </w:rPr>
            </w:pPr>
            <w:r w:rsidRPr="00544B71">
              <w:rPr>
                <w:rFonts w:ascii="Verdana" w:hAnsi="Verdana"/>
                <w:sz w:val="18"/>
                <w:szCs w:val="18"/>
              </w:rPr>
              <w:t>Narrative description of business focus of the participating companies</w:t>
            </w:r>
            <w:r w:rsidRPr="00544B71">
              <w:rPr>
                <w:rFonts w:ascii="Verdana" w:hAnsi="Verdana"/>
                <w:sz w:val="18"/>
                <w:szCs w:val="18"/>
              </w:rPr>
              <w:tab/>
            </w:r>
          </w:p>
        </w:tc>
      </w:tr>
      <w:tr w:rsidR="00E1269E" w:rsidRPr="00544B71" w14:paraId="0621D75F" w14:textId="77777777" w:rsidTr="00E1269E">
        <w:tc>
          <w:tcPr>
            <w:tcW w:w="2689" w:type="dxa"/>
          </w:tcPr>
          <w:p w14:paraId="26B649D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4EA9E733" w14:textId="77777777" w:rsidR="00D3326F" w:rsidRPr="00544B71" w:rsidRDefault="00D3326F" w:rsidP="00D3326F">
            <w:pPr>
              <w:spacing w:before="120" w:after="120"/>
              <w:rPr>
                <w:rFonts w:ascii="Verdana" w:hAnsi="Verdana"/>
                <w:sz w:val="18"/>
                <w:szCs w:val="18"/>
              </w:rPr>
            </w:pPr>
            <w:r w:rsidRPr="00544B71">
              <w:rPr>
                <w:rFonts w:ascii="Verdana" w:hAnsi="Verdana"/>
                <w:sz w:val="18"/>
                <w:szCs w:val="18"/>
              </w:rPr>
              <w:t>By type of event</w:t>
            </w:r>
          </w:p>
          <w:p w14:paraId="67176D30" w14:textId="77777777" w:rsidR="00D3326F" w:rsidRPr="00544B71" w:rsidRDefault="00D3326F" w:rsidP="00D3326F">
            <w:pPr>
              <w:spacing w:before="120" w:after="120"/>
              <w:rPr>
                <w:rFonts w:ascii="Verdana" w:hAnsi="Verdana"/>
                <w:sz w:val="18"/>
                <w:szCs w:val="18"/>
              </w:rPr>
            </w:pPr>
            <w:r w:rsidRPr="00544B71">
              <w:rPr>
                <w:rFonts w:ascii="Verdana" w:hAnsi="Verdana"/>
                <w:sz w:val="18"/>
                <w:szCs w:val="18"/>
              </w:rPr>
              <w:t>a)</w:t>
            </w:r>
            <w:r w:rsidRPr="00544B71">
              <w:rPr>
                <w:rFonts w:ascii="Verdana" w:hAnsi="Verdana"/>
                <w:sz w:val="18"/>
                <w:szCs w:val="18"/>
              </w:rPr>
              <w:tab/>
              <w:t>Business missions</w:t>
            </w:r>
          </w:p>
          <w:p w14:paraId="08C4A63A" w14:textId="77777777" w:rsidR="00D3326F" w:rsidRPr="00544B71" w:rsidRDefault="00D3326F" w:rsidP="00D3326F">
            <w:pPr>
              <w:spacing w:before="120" w:after="120"/>
              <w:rPr>
                <w:rFonts w:ascii="Verdana" w:hAnsi="Verdana"/>
                <w:sz w:val="18"/>
                <w:szCs w:val="18"/>
              </w:rPr>
            </w:pPr>
            <w:r w:rsidRPr="00544B71">
              <w:rPr>
                <w:rFonts w:ascii="Verdana" w:hAnsi="Verdana"/>
                <w:sz w:val="18"/>
                <w:szCs w:val="18"/>
              </w:rPr>
              <w:t>b)</w:t>
            </w:r>
            <w:r w:rsidRPr="00544B71">
              <w:rPr>
                <w:rFonts w:ascii="Verdana" w:hAnsi="Verdana"/>
                <w:sz w:val="18"/>
                <w:szCs w:val="18"/>
              </w:rPr>
              <w:tab/>
              <w:t>Group events</w:t>
            </w:r>
          </w:p>
          <w:p w14:paraId="491D5A66" w14:textId="0CA1B4C8" w:rsidR="00E1269E" w:rsidRPr="00544B71" w:rsidRDefault="00D3326F" w:rsidP="00D3326F">
            <w:pPr>
              <w:spacing w:before="120" w:after="120"/>
              <w:rPr>
                <w:rFonts w:ascii="Verdana" w:hAnsi="Verdana"/>
                <w:sz w:val="18"/>
                <w:szCs w:val="18"/>
              </w:rPr>
            </w:pPr>
            <w:r w:rsidRPr="00544B71">
              <w:rPr>
                <w:rFonts w:ascii="Verdana" w:hAnsi="Verdana"/>
                <w:sz w:val="18"/>
                <w:szCs w:val="18"/>
              </w:rPr>
              <w:t>c)</w:t>
            </w:r>
            <w:r w:rsidRPr="00544B71">
              <w:rPr>
                <w:rFonts w:ascii="Verdana" w:hAnsi="Verdana"/>
                <w:sz w:val="18"/>
                <w:szCs w:val="18"/>
              </w:rPr>
              <w:tab/>
              <w:t xml:space="preserve">Trainings </w:t>
            </w:r>
          </w:p>
        </w:tc>
      </w:tr>
      <w:tr w:rsidR="00E1269E" w:rsidRPr="00544B71" w14:paraId="10DAD8ED" w14:textId="77777777" w:rsidTr="00E1269E">
        <w:tc>
          <w:tcPr>
            <w:tcW w:w="2689" w:type="dxa"/>
            <w:shd w:val="clear" w:color="auto" w:fill="FFFFFF" w:themeFill="background1"/>
          </w:tcPr>
          <w:p w14:paraId="5B50029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207703D5" w14:textId="0F9D0BFD"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0F79C2F" w14:textId="77777777" w:rsidTr="00E1269E">
        <w:tc>
          <w:tcPr>
            <w:tcW w:w="2689" w:type="dxa"/>
            <w:shd w:val="clear" w:color="auto" w:fill="FFFFFF" w:themeFill="background1"/>
          </w:tcPr>
          <w:p w14:paraId="36C0A7B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37897FC6" w14:textId="16E1ACA6"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327CD61" w14:textId="77777777" w:rsidTr="00E1269E">
        <w:tc>
          <w:tcPr>
            <w:tcW w:w="2689" w:type="dxa"/>
            <w:shd w:val="clear" w:color="auto" w:fill="FFFFFF" w:themeFill="background1"/>
          </w:tcPr>
          <w:p w14:paraId="262F74F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05A702EC" w14:textId="36F3C6AC"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r w:rsidR="007E58C4">
              <w:rPr>
                <w:rFonts w:ascii="Verdana" w:hAnsi="Verdana"/>
                <w:sz w:val="18"/>
                <w:szCs w:val="18"/>
              </w:rPr>
              <w:t xml:space="preserve"> and/or surveys</w:t>
            </w:r>
            <w:r>
              <w:rPr>
                <w:rFonts w:ascii="Verdana" w:hAnsi="Verdana"/>
                <w:sz w:val="18"/>
                <w:szCs w:val="18"/>
              </w:rPr>
              <w:t>.</w:t>
            </w:r>
          </w:p>
        </w:tc>
      </w:tr>
      <w:tr w:rsidR="00E1269E" w:rsidRPr="00544B71" w14:paraId="11E05969" w14:textId="77777777" w:rsidTr="00E1269E">
        <w:tc>
          <w:tcPr>
            <w:tcW w:w="2689" w:type="dxa"/>
            <w:shd w:val="clear" w:color="auto" w:fill="FFFFFF" w:themeFill="background1"/>
          </w:tcPr>
          <w:p w14:paraId="58FF048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24A1716E" w14:textId="77777777" w:rsidR="00D125C0" w:rsidRDefault="00D125C0" w:rsidP="00D125C0">
            <w:pPr>
              <w:spacing w:before="120" w:after="120"/>
              <w:rPr>
                <w:rFonts w:ascii="Verdana" w:hAnsi="Verdana"/>
                <w:sz w:val="18"/>
                <w:szCs w:val="18"/>
              </w:rPr>
            </w:pPr>
            <w:r w:rsidRPr="00E3009D">
              <w:rPr>
                <w:rFonts w:ascii="Verdana" w:hAnsi="Verdana"/>
                <w:sz w:val="18"/>
                <w:szCs w:val="18"/>
              </w:rPr>
              <w:t xml:space="preserve">OP3 can be used in an action’s logframe as it stands or be customised (e.g. to give more details on the topic covered by the event). </w:t>
            </w:r>
          </w:p>
          <w:p w14:paraId="0A5A0F17" w14:textId="6089620D" w:rsidR="00D125C0"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business focus of the participating companies. </w:t>
            </w:r>
          </w:p>
          <w:p w14:paraId="4A5DF72D" w14:textId="3395D81A" w:rsidR="00E1269E" w:rsidRPr="00544B71" w:rsidRDefault="00D125C0" w:rsidP="00D125C0">
            <w:pPr>
              <w:spacing w:before="120" w:after="120"/>
              <w:rPr>
                <w:rFonts w:ascii="Verdana" w:hAnsi="Verdana"/>
                <w:sz w:val="18"/>
                <w:szCs w:val="18"/>
              </w:rPr>
            </w:pPr>
            <w:r>
              <w:rPr>
                <w:rFonts w:ascii="Verdana" w:hAnsi="Verdana"/>
                <w:sz w:val="18"/>
                <w:szCs w:val="18"/>
              </w:rPr>
              <w:t xml:space="preserve">The </w:t>
            </w:r>
            <w:r w:rsidRPr="00E3009D">
              <w:rPr>
                <w:rFonts w:ascii="Verdana" w:hAnsi="Verdana"/>
                <w:sz w:val="18"/>
                <w:szCs w:val="18"/>
              </w:rPr>
              <w:t>indicator value should be disaggregated by type of event.</w:t>
            </w:r>
          </w:p>
        </w:tc>
      </w:tr>
      <w:tr w:rsidR="00E1269E" w:rsidRPr="00544B71" w14:paraId="52DA5C5E" w14:textId="77777777" w:rsidTr="00E1269E">
        <w:tc>
          <w:tcPr>
            <w:tcW w:w="2689" w:type="dxa"/>
            <w:shd w:val="clear" w:color="auto" w:fill="FFFFFF" w:themeFill="background1"/>
          </w:tcPr>
          <w:p w14:paraId="66D2BF6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3E04A27D" w14:textId="30284D93"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0373A4C4" w14:textId="0684B239" w:rsidR="00E1269E" w:rsidRPr="00544B71" w:rsidRDefault="00E1269E">
      <w:pPr>
        <w:rPr>
          <w:rFonts w:ascii="Verdana" w:hAnsi="Verdana"/>
          <w:sz w:val="18"/>
          <w:szCs w:val="18"/>
        </w:rPr>
      </w:pPr>
    </w:p>
    <w:p w14:paraId="5AE7E9AD" w14:textId="77777777" w:rsidR="00E1269E" w:rsidRPr="00544B71" w:rsidRDefault="00E1269E">
      <w:pPr>
        <w:rPr>
          <w:rFonts w:ascii="Verdana" w:hAnsi="Verdana"/>
          <w:sz w:val="18"/>
          <w:szCs w:val="18"/>
        </w:rPr>
      </w:pPr>
    </w:p>
    <w:p w14:paraId="141E16D6"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2"/>
        <w:gridCol w:w="6732"/>
      </w:tblGrid>
      <w:tr w:rsidR="00E1269E" w:rsidRPr="00544B71" w14:paraId="4916869F" w14:textId="77777777" w:rsidTr="00E1269E">
        <w:tc>
          <w:tcPr>
            <w:tcW w:w="2689" w:type="dxa"/>
          </w:tcPr>
          <w:p w14:paraId="615EBE9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0AC1D50A" w14:textId="5EEDDC52"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Percentage of participating EU companies who report having benefited from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 organised/supported</w:t>
            </w:r>
          </w:p>
        </w:tc>
      </w:tr>
      <w:tr w:rsidR="00E1269E" w:rsidRPr="00544B71" w14:paraId="78BF9BA6" w14:textId="77777777" w:rsidTr="00E1269E">
        <w:tc>
          <w:tcPr>
            <w:tcW w:w="2689" w:type="dxa"/>
          </w:tcPr>
          <w:p w14:paraId="00375F2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7490E89" w14:textId="31960D0E"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Output </w:t>
            </w:r>
          </w:p>
        </w:tc>
      </w:tr>
      <w:tr w:rsidR="00E1269E" w:rsidRPr="00544B71" w14:paraId="14256E0F" w14:textId="77777777" w:rsidTr="00E1269E">
        <w:tc>
          <w:tcPr>
            <w:tcW w:w="2689" w:type="dxa"/>
          </w:tcPr>
          <w:p w14:paraId="69C31D8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7D507F02" w14:textId="55F5E128" w:rsidR="00E1269E" w:rsidRPr="00544B71" w:rsidRDefault="005F6BA9" w:rsidP="00E1269E">
            <w:pPr>
              <w:spacing w:before="120" w:after="120"/>
              <w:rPr>
                <w:rFonts w:ascii="Verdana" w:hAnsi="Verdana"/>
                <w:sz w:val="18"/>
                <w:szCs w:val="18"/>
              </w:rPr>
            </w:pPr>
            <w:r w:rsidRPr="00544B71">
              <w:rPr>
                <w:rFonts w:ascii="Verdana" w:hAnsi="Verdana" w:cs="Arial"/>
                <w:color w:val="000000"/>
                <w:sz w:val="18"/>
                <w:szCs w:val="18"/>
                <w:lang w:eastAsia="en-GB"/>
              </w:rPr>
              <w:t>The quality of the event</w:t>
            </w:r>
            <w:r w:rsidR="00640ABB">
              <w:rPr>
                <w:rFonts w:ascii="Verdana" w:hAnsi="Verdana" w:cs="Arial"/>
                <w:color w:val="000000"/>
                <w:sz w:val="18"/>
                <w:szCs w:val="18"/>
                <w:lang w:eastAsia="en-GB"/>
              </w:rPr>
              <w:t>s</w:t>
            </w:r>
            <w:r w:rsidRPr="00544B71">
              <w:rPr>
                <w:rFonts w:ascii="Verdana" w:hAnsi="Verdana" w:cs="Arial"/>
                <w:color w:val="000000"/>
                <w:sz w:val="18"/>
                <w:szCs w:val="18"/>
                <w:lang w:eastAsia="en-GB"/>
              </w:rPr>
              <w:t xml:space="preserve"> is assessed by the percentage of participating EU companies who report having benefited from </w:t>
            </w:r>
            <w:r w:rsidR="00640ABB">
              <w:rPr>
                <w:rFonts w:ascii="Verdana" w:hAnsi="Verdana" w:cs="Arial"/>
                <w:color w:val="000000"/>
                <w:sz w:val="18"/>
                <w:szCs w:val="18"/>
                <w:lang w:eastAsia="en-GB"/>
              </w:rPr>
              <w:t>the events</w:t>
            </w:r>
            <w:r w:rsidRPr="00544B71">
              <w:rPr>
                <w:rFonts w:ascii="Verdana" w:hAnsi="Verdana" w:cs="Arial"/>
                <w:color w:val="000000"/>
                <w:sz w:val="18"/>
                <w:szCs w:val="18"/>
                <w:lang w:eastAsia="en-GB"/>
              </w:rPr>
              <w:t>.</w:t>
            </w:r>
          </w:p>
        </w:tc>
      </w:tr>
      <w:tr w:rsidR="00E1269E" w:rsidRPr="00544B71" w14:paraId="6D9D5A1C" w14:textId="77777777" w:rsidTr="00E1269E">
        <w:tc>
          <w:tcPr>
            <w:tcW w:w="2689" w:type="dxa"/>
          </w:tcPr>
          <w:p w14:paraId="7AFBF28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2E938D38" w14:textId="1C0F0EA9" w:rsidR="00E1269E" w:rsidRPr="00544B71" w:rsidRDefault="00D3326F" w:rsidP="00E1269E">
            <w:pPr>
              <w:spacing w:before="120" w:after="120"/>
              <w:rPr>
                <w:rFonts w:ascii="Verdana" w:hAnsi="Verdana"/>
                <w:sz w:val="18"/>
                <w:szCs w:val="18"/>
              </w:rPr>
            </w:pPr>
            <w:r w:rsidRPr="00544B71">
              <w:rPr>
                <w:rFonts w:ascii="Verdana" w:hAnsi="Verdana"/>
                <w:sz w:val="18"/>
                <w:szCs w:val="18"/>
              </w:rPr>
              <w:t>Percentage</w:t>
            </w:r>
          </w:p>
        </w:tc>
      </w:tr>
      <w:tr w:rsidR="00E1269E" w:rsidRPr="00544B71" w14:paraId="32462E84" w14:textId="77777777" w:rsidTr="00E1269E">
        <w:tc>
          <w:tcPr>
            <w:tcW w:w="2689" w:type="dxa"/>
          </w:tcPr>
          <w:p w14:paraId="4896C9E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24601D4A"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By type of event</w:t>
            </w:r>
          </w:p>
          <w:p w14:paraId="16506ABD"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a)</w:t>
            </w:r>
            <w:r w:rsidRPr="00544B71">
              <w:rPr>
                <w:rFonts w:ascii="Verdana" w:hAnsi="Verdana"/>
                <w:sz w:val="18"/>
                <w:szCs w:val="18"/>
              </w:rPr>
              <w:tab/>
              <w:t>Business missions</w:t>
            </w:r>
          </w:p>
          <w:p w14:paraId="261B99BF"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b)</w:t>
            </w:r>
            <w:r w:rsidRPr="00544B71">
              <w:rPr>
                <w:rFonts w:ascii="Verdana" w:hAnsi="Verdana"/>
                <w:sz w:val="18"/>
                <w:szCs w:val="18"/>
              </w:rPr>
              <w:tab/>
              <w:t>Group events</w:t>
            </w:r>
          </w:p>
          <w:p w14:paraId="3837084C" w14:textId="33C942AB" w:rsidR="00E1269E" w:rsidRPr="00544B71" w:rsidRDefault="00C01570" w:rsidP="00C01570">
            <w:pPr>
              <w:spacing w:before="120" w:after="120"/>
              <w:rPr>
                <w:rFonts w:ascii="Verdana" w:hAnsi="Verdana"/>
                <w:sz w:val="18"/>
                <w:szCs w:val="18"/>
              </w:rPr>
            </w:pPr>
            <w:r w:rsidRPr="00544B71">
              <w:rPr>
                <w:rFonts w:ascii="Verdana" w:hAnsi="Verdana"/>
                <w:sz w:val="18"/>
                <w:szCs w:val="18"/>
              </w:rPr>
              <w:t>c)</w:t>
            </w:r>
            <w:r w:rsidRPr="00544B71">
              <w:rPr>
                <w:rFonts w:ascii="Verdana" w:hAnsi="Verdana"/>
                <w:sz w:val="18"/>
                <w:szCs w:val="18"/>
              </w:rPr>
              <w:tab/>
              <w:t>Trainings</w:t>
            </w:r>
          </w:p>
        </w:tc>
      </w:tr>
      <w:tr w:rsidR="00E1269E" w:rsidRPr="00544B71" w14:paraId="4B4CB426" w14:textId="77777777" w:rsidTr="00E1269E">
        <w:tc>
          <w:tcPr>
            <w:tcW w:w="2689" w:type="dxa"/>
            <w:shd w:val="clear" w:color="auto" w:fill="FFFFFF" w:themeFill="background1"/>
          </w:tcPr>
          <w:p w14:paraId="49734EC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68FF23C" w14:textId="5B29A92B"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20AF8B5B" w14:textId="77777777" w:rsidTr="00E1269E">
        <w:tc>
          <w:tcPr>
            <w:tcW w:w="2689" w:type="dxa"/>
            <w:shd w:val="clear" w:color="auto" w:fill="FFFFFF" w:themeFill="background1"/>
          </w:tcPr>
          <w:p w14:paraId="58A7F32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31A4F749" w14:textId="684BB2EE"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5C77C69E" w14:textId="77777777" w:rsidTr="00E1269E">
        <w:tc>
          <w:tcPr>
            <w:tcW w:w="2689" w:type="dxa"/>
            <w:shd w:val="clear" w:color="auto" w:fill="FFFFFF" w:themeFill="background1"/>
          </w:tcPr>
          <w:p w14:paraId="0981E1C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56BE455C" w14:textId="54C4CC4E"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interviews, focus groups or surveys.</w:t>
            </w:r>
          </w:p>
        </w:tc>
      </w:tr>
      <w:tr w:rsidR="00E1269E" w:rsidRPr="00544B71" w14:paraId="0899DABD" w14:textId="77777777" w:rsidTr="00E1269E">
        <w:tc>
          <w:tcPr>
            <w:tcW w:w="2689" w:type="dxa"/>
            <w:shd w:val="clear" w:color="auto" w:fill="FFFFFF" w:themeFill="background1"/>
          </w:tcPr>
          <w:p w14:paraId="7A0B805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666A248F" w14:textId="679C3498" w:rsidR="00D125C0" w:rsidRDefault="00D125C0" w:rsidP="00D125C0">
            <w:pPr>
              <w:spacing w:before="120" w:after="120"/>
              <w:rPr>
                <w:rFonts w:ascii="Verdana" w:hAnsi="Verdana"/>
                <w:sz w:val="18"/>
                <w:szCs w:val="18"/>
              </w:rPr>
            </w:pPr>
            <w:r>
              <w:rPr>
                <w:rFonts w:ascii="Verdana" w:hAnsi="Verdana"/>
                <w:sz w:val="18"/>
                <w:szCs w:val="18"/>
              </w:rPr>
              <w:t>OP4</w:t>
            </w:r>
            <w:r w:rsidRPr="00E3009D">
              <w:rPr>
                <w:rFonts w:ascii="Verdana" w:hAnsi="Verdana"/>
                <w:sz w:val="18"/>
                <w:szCs w:val="18"/>
              </w:rPr>
              <w:t xml:space="preserve"> can be used in an action’s logframe as it stands or be customised (e.g. to give more details on the topic covered by the event). </w:t>
            </w:r>
          </w:p>
          <w:p w14:paraId="2646E3B2" w14:textId="005BDD19" w:rsidR="00E1269E" w:rsidRPr="00544B71" w:rsidRDefault="00D125C0" w:rsidP="00D125C0">
            <w:pPr>
              <w:spacing w:before="120" w:after="120"/>
              <w:rPr>
                <w:rFonts w:ascii="Verdana" w:hAnsi="Verdana"/>
                <w:sz w:val="18"/>
                <w:szCs w:val="18"/>
              </w:rPr>
            </w:pPr>
            <w:r w:rsidRPr="00E3009D">
              <w:rPr>
                <w:rFonts w:ascii="Verdana" w:hAnsi="Verdana"/>
                <w:sz w:val="18"/>
                <w:szCs w:val="18"/>
              </w:rPr>
              <w:t>The implementing partner will report the quantitative value of the indicator</w:t>
            </w:r>
            <w:r>
              <w:rPr>
                <w:rFonts w:ascii="Verdana" w:hAnsi="Verdana"/>
                <w:sz w:val="18"/>
                <w:szCs w:val="18"/>
              </w:rPr>
              <w:t>. The implementing partner may also add</w:t>
            </w:r>
            <w:r w:rsidRPr="00E3009D">
              <w:rPr>
                <w:rFonts w:ascii="Verdana" w:hAnsi="Verdana"/>
                <w:sz w:val="18"/>
                <w:szCs w:val="18"/>
              </w:rPr>
              <w:t xml:space="preserve"> a narrative description of </w:t>
            </w:r>
            <w:r>
              <w:rPr>
                <w:rFonts w:ascii="Verdana" w:hAnsi="Verdana"/>
                <w:sz w:val="18"/>
                <w:szCs w:val="18"/>
              </w:rPr>
              <w:t xml:space="preserve">e.g. </w:t>
            </w:r>
            <w:r w:rsidRPr="00E3009D">
              <w:rPr>
                <w:rFonts w:ascii="Verdana" w:hAnsi="Verdana"/>
                <w:sz w:val="18"/>
                <w:szCs w:val="18"/>
              </w:rPr>
              <w:t xml:space="preserve">the business focus of the participating companies. </w:t>
            </w:r>
          </w:p>
        </w:tc>
      </w:tr>
      <w:tr w:rsidR="00E1269E" w:rsidRPr="00544B71" w14:paraId="523D9909" w14:textId="77777777" w:rsidTr="00E1269E">
        <w:tc>
          <w:tcPr>
            <w:tcW w:w="2689" w:type="dxa"/>
            <w:shd w:val="clear" w:color="auto" w:fill="FFFFFF" w:themeFill="background1"/>
          </w:tcPr>
          <w:p w14:paraId="11694B8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F83E6E5" w14:textId="1534DD51"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0DFC74C2" w14:textId="0CEABD55" w:rsidR="00E1269E" w:rsidRDefault="00E1269E">
      <w:pPr>
        <w:rPr>
          <w:rFonts w:ascii="Verdana" w:hAnsi="Verdana"/>
          <w:sz w:val="18"/>
          <w:szCs w:val="18"/>
        </w:rPr>
      </w:pPr>
    </w:p>
    <w:p w14:paraId="246E0DBE" w14:textId="2D11FDC7" w:rsidR="00BD447E" w:rsidRDefault="00BD447E">
      <w:pPr>
        <w:rPr>
          <w:rFonts w:ascii="Verdana" w:hAnsi="Verdana"/>
          <w:sz w:val="18"/>
          <w:szCs w:val="18"/>
        </w:rPr>
      </w:pPr>
    </w:p>
    <w:p w14:paraId="07E838CD" w14:textId="77777777" w:rsidR="00BD447E" w:rsidRDefault="00BD447E">
      <w:pPr>
        <w:rPr>
          <w:rFonts w:ascii="Verdana" w:hAnsi="Verdana"/>
          <w:sz w:val="18"/>
          <w:szCs w:val="18"/>
        </w:rPr>
        <w:sectPr w:rsidR="00BD447E">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2"/>
        <w:gridCol w:w="6732"/>
      </w:tblGrid>
      <w:tr w:rsidR="00BD447E" w:rsidRPr="00BD447E" w14:paraId="1ECDA3F1" w14:textId="77777777" w:rsidTr="003D37D9">
        <w:tc>
          <w:tcPr>
            <w:tcW w:w="2689" w:type="dxa"/>
          </w:tcPr>
          <w:p w14:paraId="72D7BFC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lastRenderedPageBreak/>
              <w:t>Title</w:t>
            </w:r>
          </w:p>
        </w:tc>
        <w:tc>
          <w:tcPr>
            <w:tcW w:w="7058" w:type="dxa"/>
          </w:tcPr>
          <w:p w14:paraId="59E41A31" w14:textId="662A0DE7" w:rsidR="00BD447E" w:rsidRPr="00BD447E" w:rsidRDefault="00BD447E" w:rsidP="00BD447E">
            <w:pPr>
              <w:spacing w:before="120" w:after="120"/>
              <w:rPr>
                <w:rFonts w:ascii="Verdana" w:hAnsi="Verdana"/>
                <w:sz w:val="18"/>
                <w:szCs w:val="18"/>
              </w:rPr>
            </w:pPr>
            <w:r w:rsidRPr="00BD447E">
              <w:rPr>
                <w:rFonts w:ascii="Verdana" w:hAnsi="Verdana" w:cs="Arial"/>
                <w:b/>
                <w:color w:val="5B9BD5" w:themeColor="accent1"/>
                <w:sz w:val="18"/>
                <w:szCs w:val="18"/>
                <w:lang w:eastAsia="en-GB"/>
              </w:rPr>
              <w:t>Number of non-EU companies that participated in the events organised/supported</w:t>
            </w:r>
          </w:p>
        </w:tc>
      </w:tr>
      <w:tr w:rsidR="00BD447E" w:rsidRPr="00BD447E" w14:paraId="3566CE9E" w14:textId="77777777" w:rsidTr="003D37D9">
        <w:tc>
          <w:tcPr>
            <w:tcW w:w="2689" w:type="dxa"/>
          </w:tcPr>
          <w:p w14:paraId="52171BBB"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Type</w:t>
            </w:r>
          </w:p>
        </w:tc>
        <w:tc>
          <w:tcPr>
            <w:tcW w:w="7058" w:type="dxa"/>
          </w:tcPr>
          <w:p w14:paraId="5B8FC433"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Output </w:t>
            </w:r>
          </w:p>
        </w:tc>
      </w:tr>
      <w:tr w:rsidR="00BD447E" w:rsidRPr="00BD447E" w14:paraId="636443E1" w14:textId="77777777" w:rsidTr="003D37D9">
        <w:tc>
          <w:tcPr>
            <w:tcW w:w="2689" w:type="dxa"/>
          </w:tcPr>
          <w:p w14:paraId="4411411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Definition</w:t>
            </w:r>
          </w:p>
        </w:tc>
        <w:tc>
          <w:tcPr>
            <w:tcW w:w="7058" w:type="dxa"/>
          </w:tcPr>
          <w:p w14:paraId="64F9EF75" w14:textId="77777777" w:rsidR="00BD447E" w:rsidRPr="00BD447E" w:rsidRDefault="00BD447E" w:rsidP="00BD447E">
            <w:pPr>
              <w:spacing w:before="120" w:after="120"/>
              <w:rPr>
                <w:rFonts w:ascii="Verdana" w:hAnsi="Verdana"/>
                <w:sz w:val="18"/>
                <w:szCs w:val="18"/>
              </w:rPr>
            </w:pPr>
            <w:r w:rsidRPr="00BD447E">
              <w:rPr>
                <w:rFonts w:ascii="Verdana" w:hAnsi="Verdana" w:cs="Arial"/>
                <w:color w:val="000000"/>
                <w:sz w:val="18"/>
                <w:szCs w:val="18"/>
                <w:lang w:eastAsia="en-GB"/>
              </w:rPr>
              <w:t>This indicator records participation of non-EU companies in an event.</w:t>
            </w:r>
          </w:p>
        </w:tc>
      </w:tr>
      <w:tr w:rsidR="00BD447E" w:rsidRPr="00BD447E" w14:paraId="337D7947" w14:textId="77777777" w:rsidTr="003D37D9">
        <w:tc>
          <w:tcPr>
            <w:tcW w:w="2689" w:type="dxa"/>
          </w:tcPr>
          <w:p w14:paraId="188CE98E"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Unit of measurement</w:t>
            </w:r>
          </w:p>
        </w:tc>
        <w:tc>
          <w:tcPr>
            <w:tcW w:w="7058" w:type="dxa"/>
          </w:tcPr>
          <w:p w14:paraId="70E8A5C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Number</w:t>
            </w:r>
          </w:p>
          <w:p w14:paraId="282BCDA8"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Narrative description of business focus of the participating companies</w:t>
            </w:r>
            <w:r w:rsidRPr="00BD447E">
              <w:rPr>
                <w:rFonts w:ascii="Verdana" w:hAnsi="Verdana"/>
                <w:sz w:val="18"/>
                <w:szCs w:val="18"/>
              </w:rPr>
              <w:tab/>
            </w:r>
          </w:p>
        </w:tc>
      </w:tr>
      <w:tr w:rsidR="00BD447E" w:rsidRPr="00BD447E" w14:paraId="01FEF7A3" w14:textId="77777777" w:rsidTr="003D37D9">
        <w:tc>
          <w:tcPr>
            <w:tcW w:w="2689" w:type="dxa"/>
          </w:tcPr>
          <w:p w14:paraId="6FA26B1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Disaggregation</w:t>
            </w:r>
          </w:p>
        </w:tc>
        <w:tc>
          <w:tcPr>
            <w:tcW w:w="7058" w:type="dxa"/>
          </w:tcPr>
          <w:p w14:paraId="44F22F96"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By type of event</w:t>
            </w:r>
          </w:p>
          <w:p w14:paraId="1A18613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a)</w:t>
            </w:r>
            <w:r w:rsidRPr="00BD447E">
              <w:rPr>
                <w:rFonts w:ascii="Verdana" w:hAnsi="Verdana"/>
                <w:sz w:val="18"/>
                <w:szCs w:val="18"/>
              </w:rPr>
              <w:tab/>
              <w:t>Business missions</w:t>
            </w:r>
          </w:p>
          <w:p w14:paraId="34554428"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b)</w:t>
            </w:r>
            <w:r w:rsidRPr="00BD447E">
              <w:rPr>
                <w:rFonts w:ascii="Verdana" w:hAnsi="Verdana"/>
                <w:sz w:val="18"/>
                <w:szCs w:val="18"/>
              </w:rPr>
              <w:tab/>
              <w:t>Group events</w:t>
            </w:r>
          </w:p>
          <w:p w14:paraId="46248494"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c)</w:t>
            </w:r>
            <w:r w:rsidRPr="00BD447E">
              <w:rPr>
                <w:rFonts w:ascii="Verdana" w:hAnsi="Verdana"/>
                <w:sz w:val="18"/>
                <w:szCs w:val="18"/>
              </w:rPr>
              <w:tab/>
              <w:t xml:space="preserve">Trainings </w:t>
            </w:r>
          </w:p>
        </w:tc>
      </w:tr>
      <w:tr w:rsidR="00BD447E" w:rsidRPr="00BD447E" w14:paraId="0AADB9E3" w14:textId="77777777" w:rsidTr="003D37D9">
        <w:tc>
          <w:tcPr>
            <w:tcW w:w="2689" w:type="dxa"/>
            <w:shd w:val="clear" w:color="auto" w:fill="FFFFFF" w:themeFill="background1"/>
          </w:tcPr>
          <w:p w14:paraId="2D6EE1D6"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Indicator created by</w:t>
            </w:r>
            <w:r w:rsidRPr="00BD447E">
              <w:rPr>
                <w:rFonts w:ascii="Verdana" w:hAnsi="Verdana"/>
                <w:sz w:val="18"/>
                <w:szCs w:val="18"/>
              </w:rPr>
              <w:tab/>
            </w:r>
          </w:p>
        </w:tc>
        <w:tc>
          <w:tcPr>
            <w:tcW w:w="7058" w:type="dxa"/>
            <w:shd w:val="clear" w:color="auto" w:fill="FFFFFF" w:themeFill="background1"/>
          </w:tcPr>
          <w:p w14:paraId="11DA9C6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FPI </w:t>
            </w:r>
          </w:p>
        </w:tc>
      </w:tr>
      <w:tr w:rsidR="00BD447E" w:rsidRPr="00BD447E" w14:paraId="3EE6F072" w14:textId="77777777" w:rsidTr="003D37D9">
        <w:tc>
          <w:tcPr>
            <w:tcW w:w="2689" w:type="dxa"/>
            <w:shd w:val="clear" w:color="auto" w:fill="FFFFFF" w:themeFill="background1"/>
          </w:tcPr>
          <w:p w14:paraId="45C0F6FB"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Approved by</w:t>
            </w:r>
          </w:p>
        </w:tc>
        <w:tc>
          <w:tcPr>
            <w:tcW w:w="7058" w:type="dxa"/>
            <w:shd w:val="clear" w:color="auto" w:fill="FFFFFF" w:themeFill="background1"/>
          </w:tcPr>
          <w:p w14:paraId="16CFD9E5"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FPI </w:t>
            </w:r>
          </w:p>
        </w:tc>
      </w:tr>
      <w:tr w:rsidR="00BD447E" w:rsidRPr="00BD447E" w14:paraId="414D5195" w14:textId="77777777" w:rsidTr="003D37D9">
        <w:tc>
          <w:tcPr>
            <w:tcW w:w="2689" w:type="dxa"/>
            <w:shd w:val="clear" w:color="auto" w:fill="FFFFFF" w:themeFill="background1"/>
          </w:tcPr>
          <w:p w14:paraId="3CA31F7A"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Sources and methods</w:t>
            </w:r>
          </w:p>
        </w:tc>
        <w:tc>
          <w:tcPr>
            <w:tcW w:w="7058" w:type="dxa"/>
            <w:shd w:val="clear" w:color="auto" w:fill="FFFFFF" w:themeFill="background1"/>
          </w:tcPr>
          <w:p w14:paraId="58FB71E5"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The data to report on this indicator will likely come from desk research and/or surveys.</w:t>
            </w:r>
          </w:p>
        </w:tc>
      </w:tr>
      <w:tr w:rsidR="00BD447E" w:rsidRPr="00BD447E" w14:paraId="1B292622" w14:textId="77777777" w:rsidTr="003D37D9">
        <w:tc>
          <w:tcPr>
            <w:tcW w:w="2689" w:type="dxa"/>
            <w:shd w:val="clear" w:color="auto" w:fill="FFFFFF" w:themeFill="background1"/>
          </w:tcPr>
          <w:p w14:paraId="4E3F907A"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Guidance for use</w:t>
            </w:r>
          </w:p>
        </w:tc>
        <w:tc>
          <w:tcPr>
            <w:tcW w:w="7058" w:type="dxa"/>
            <w:shd w:val="clear" w:color="auto" w:fill="FFFFFF" w:themeFill="background1"/>
          </w:tcPr>
          <w:p w14:paraId="77967FDE"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The implementing partner will report the quantitative value of the indicator, accompanied by a narrative description of the business focus of the participating companies. </w:t>
            </w:r>
          </w:p>
          <w:p w14:paraId="63B468E6"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The indicator value should be disaggregated by type of event.</w:t>
            </w:r>
          </w:p>
        </w:tc>
      </w:tr>
      <w:tr w:rsidR="00BD447E" w:rsidRPr="00BD447E" w14:paraId="54BDE50B" w14:textId="77777777" w:rsidTr="003D37D9">
        <w:tc>
          <w:tcPr>
            <w:tcW w:w="2689" w:type="dxa"/>
            <w:shd w:val="clear" w:color="auto" w:fill="FFFFFF" w:themeFill="background1"/>
          </w:tcPr>
          <w:p w14:paraId="14A8B36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Other issues</w:t>
            </w:r>
          </w:p>
        </w:tc>
        <w:tc>
          <w:tcPr>
            <w:tcW w:w="7058" w:type="dxa"/>
            <w:shd w:val="clear" w:color="auto" w:fill="FFFFFF" w:themeFill="background1"/>
          </w:tcPr>
          <w:p w14:paraId="26F65F97"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n/a</w:t>
            </w:r>
          </w:p>
        </w:tc>
      </w:tr>
    </w:tbl>
    <w:p w14:paraId="1408B1E3" w14:textId="77777777" w:rsidR="00BD447E" w:rsidRPr="00BD447E" w:rsidRDefault="00BD447E" w:rsidP="00BD447E">
      <w:pPr>
        <w:spacing w:after="0" w:line="240" w:lineRule="auto"/>
        <w:jc w:val="both"/>
        <w:rPr>
          <w:rFonts w:ascii="Garamond" w:eastAsia="Times New Roman" w:hAnsi="Garamond" w:cs="Times New Roman"/>
          <w:sz w:val="24"/>
          <w:szCs w:val="20"/>
          <w:lang w:val="en-GB" w:eastAsia="fr-FR"/>
        </w:rPr>
      </w:pPr>
    </w:p>
    <w:p w14:paraId="2C9D119B" w14:textId="77777777" w:rsidR="00BD447E" w:rsidRPr="00BD447E" w:rsidRDefault="00BD447E" w:rsidP="00BD447E">
      <w:pPr>
        <w:spacing w:after="0" w:line="240" w:lineRule="auto"/>
        <w:jc w:val="both"/>
        <w:rPr>
          <w:rFonts w:ascii="Garamond" w:eastAsia="Times New Roman" w:hAnsi="Garamond" w:cs="Times New Roman"/>
          <w:sz w:val="24"/>
          <w:szCs w:val="20"/>
          <w:lang w:val="en-GB" w:eastAsia="fr-FR"/>
        </w:rPr>
        <w:sectPr w:rsidR="00BD447E" w:rsidRPr="00BD447E">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2"/>
        <w:gridCol w:w="6732"/>
      </w:tblGrid>
      <w:tr w:rsidR="00BD447E" w:rsidRPr="00BD447E" w14:paraId="6D1E8E93" w14:textId="77777777" w:rsidTr="003D37D9">
        <w:tc>
          <w:tcPr>
            <w:tcW w:w="2689" w:type="dxa"/>
          </w:tcPr>
          <w:p w14:paraId="20B92D5E"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lastRenderedPageBreak/>
              <w:t>Title</w:t>
            </w:r>
          </w:p>
        </w:tc>
        <w:tc>
          <w:tcPr>
            <w:tcW w:w="7058" w:type="dxa"/>
          </w:tcPr>
          <w:p w14:paraId="7B0E429E" w14:textId="76644822" w:rsidR="00BD447E" w:rsidRPr="00BD447E" w:rsidRDefault="00BD447E" w:rsidP="00BD447E">
            <w:pPr>
              <w:spacing w:before="120" w:after="120"/>
              <w:rPr>
                <w:rFonts w:ascii="Verdana" w:hAnsi="Verdana"/>
                <w:sz w:val="18"/>
                <w:szCs w:val="18"/>
              </w:rPr>
            </w:pPr>
            <w:r w:rsidRPr="00BD447E">
              <w:rPr>
                <w:rFonts w:ascii="Verdana" w:hAnsi="Verdana" w:cs="Arial"/>
                <w:b/>
                <w:color w:val="5B9BD5" w:themeColor="accent1"/>
                <w:sz w:val="18"/>
                <w:szCs w:val="18"/>
                <w:lang w:eastAsia="en-GB"/>
              </w:rPr>
              <w:t>Percentage of participating non-EU companies who report having benefited from the events organised/supported</w:t>
            </w:r>
          </w:p>
        </w:tc>
      </w:tr>
      <w:tr w:rsidR="00BD447E" w:rsidRPr="00BD447E" w14:paraId="675D77A5" w14:textId="77777777" w:rsidTr="003D37D9">
        <w:tc>
          <w:tcPr>
            <w:tcW w:w="2689" w:type="dxa"/>
          </w:tcPr>
          <w:p w14:paraId="48507BE3"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Type</w:t>
            </w:r>
          </w:p>
        </w:tc>
        <w:tc>
          <w:tcPr>
            <w:tcW w:w="7058" w:type="dxa"/>
          </w:tcPr>
          <w:p w14:paraId="52AD8F4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Output </w:t>
            </w:r>
          </w:p>
        </w:tc>
      </w:tr>
      <w:tr w:rsidR="00BD447E" w:rsidRPr="00BD447E" w14:paraId="40F4ECF9" w14:textId="77777777" w:rsidTr="003D37D9">
        <w:tc>
          <w:tcPr>
            <w:tcW w:w="2689" w:type="dxa"/>
          </w:tcPr>
          <w:p w14:paraId="07C3D647"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Definition</w:t>
            </w:r>
          </w:p>
        </w:tc>
        <w:tc>
          <w:tcPr>
            <w:tcW w:w="7058" w:type="dxa"/>
          </w:tcPr>
          <w:p w14:paraId="7F001364" w14:textId="77777777" w:rsidR="00BD447E" w:rsidRPr="00BD447E" w:rsidRDefault="00BD447E" w:rsidP="00BD447E">
            <w:pPr>
              <w:spacing w:before="120" w:after="120"/>
              <w:rPr>
                <w:rFonts w:ascii="Verdana" w:hAnsi="Verdana"/>
                <w:sz w:val="18"/>
                <w:szCs w:val="18"/>
              </w:rPr>
            </w:pPr>
            <w:r w:rsidRPr="00BD447E">
              <w:rPr>
                <w:rFonts w:ascii="Verdana" w:hAnsi="Verdana" w:cs="Arial"/>
                <w:color w:val="000000"/>
                <w:sz w:val="18"/>
                <w:szCs w:val="18"/>
                <w:lang w:eastAsia="en-GB"/>
              </w:rPr>
              <w:t>The quality of the events is assessed by the percentage of participating non-EU companies who report having benefited from the events.</w:t>
            </w:r>
          </w:p>
        </w:tc>
      </w:tr>
      <w:tr w:rsidR="00BD447E" w:rsidRPr="00BD447E" w14:paraId="63A5D0B2" w14:textId="77777777" w:rsidTr="003D37D9">
        <w:tc>
          <w:tcPr>
            <w:tcW w:w="2689" w:type="dxa"/>
          </w:tcPr>
          <w:p w14:paraId="0F33D9DC"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Unit of measurement</w:t>
            </w:r>
          </w:p>
        </w:tc>
        <w:tc>
          <w:tcPr>
            <w:tcW w:w="7058" w:type="dxa"/>
          </w:tcPr>
          <w:p w14:paraId="533998C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Percentage</w:t>
            </w:r>
          </w:p>
        </w:tc>
      </w:tr>
      <w:tr w:rsidR="00BD447E" w:rsidRPr="00BD447E" w14:paraId="6EE096F8" w14:textId="77777777" w:rsidTr="003D37D9">
        <w:tc>
          <w:tcPr>
            <w:tcW w:w="2689" w:type="dxa"/>
          </w:tcPr>
          <w:p w14:paraId="6B44196C"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Disaggregation</w:t>
            </w:r>
          </w:p>
        </w:tc>
        <w:tc>
          <w:tcPr>
            <w:tcW w:w="7058" w:type="dxa"/>
          </w:tcPr>
          <w:p w14:paraId="3D7C1C92"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By type of event</w:t>
            </w:r>
          </w:p>
          <w:p w14:paraId="5D60E7B3"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a)</w:t>
            </w:r>
            <w:r w:rsidRPr="00544B71">
              <w:rPr>
                <w:rFonts w:ascii="Verdana" w:hAnsi="Verdana"/>
                <w:sz w:val="18"/>
                <w:szCs w:val="18"/>
              </w:rPr>
              <w:tab/>
              <w:t>Business missions</w:t>
            </w:r>
          </w:p>
          <w:p w14:paraId="69A5B5FC" w14:textId="77777777" w:rsidR="00C01570" w:rsidRPr="00544B71" w:rsidRDefault="00C01570" w:rsidP="00C01570">
            <w:pPr>
              <w:spacing w:before="120" w:after="120"/>
              <w:rPr>
                <w:rFonts w:ascii="Verdana" w:hAnsi="Verdana"/>
                <w:sz w:val="18"/>
                <w:szCs w:val="18"/>
              </w:rPr>
            </w:pPr>
            <w:r w:rsidRPr="00544B71">
              <w:rPr>
                <w:rFonts w:ascii="Verdana" w:hAnsi="Verdana"/>
                <w:sz w:val="18"/>
                <w:szCs w:val="18"/>
              </w:rPr>
              <w:t>b)</w:t>
            </w:r>
            <w:r w:rsidRPr="00544B71">
              <w:rPr>
                <w:rFonts w:ascii="Verdana" w:hAnsi="Verdana"/>
                <w:sz w:val="18"/>
                <w:szCs w:val="18"/>
              </w:rPr>
              <w:tab/>
              <w:t>Group events</w:t>
            </w:r>
          </w:p>
          <w:p w14:paraId="2E903F7E" w14:textId="4B0F6F64" w:rsidR="00BD447E" w:rsidRPr="00BD447E" w:rsidRDefault="00C01570" w:rsidP="00C01570">
            <w:pPr>
              <w:spacing w:before="120" w:after="120"/>
              <w:rPr>
                <w:rFonts w:ascii="Verdana" w:hAnsi="Verdana"/>
                <w:sz w:val="18"/>
                <w:szCs w:val="18"/>
              </w:rPr>
            </w:pPr>
            <w:r w:rsidRPr="00544B71">
              <w:rPr>
                <w:rFonts w:ascii="Verdana" w:hAnsi="Verdana"/>
                <w:sz w:val="18"/>
                <w:szCs w:val="18"/>
              </w:rPr>
              <w:t>c)</w:t>
            </w:r>
            <w:r w:rsidRPr="00544B71">
              <w:rPr>
                <w:rFonts w:ascii="Verdana" w:hAnsi="Verdana"/>
                <w:sz w:val="18"/>
                <w:szCs w:val="18"/>
              </w:rPr>
              <w:tab/>
              <w:t>Trainings</w:t>
            </w:r>
          </w:p>
        </w:tc>
      </w:tr>
      <w:tr w:rsidR="00BD447E" w:rsidRPr="00BD447E" w14:paraId="437A07FC" w14:textId="77777777" w:rsidTr="003D37D9">
        <w:tc>
          <w:tcPr>
            <w:tcW w:w="2689" w:type="dxa"/>
            <w:shd w:val="clear" w:color="auto" w:fill="FFFFFF" w:themeFill="background1"/>
          </w:tcPr>
          <w:p w14:paraId="390C8BE6"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Indicator created by</w:t>
            </w:r>
            <w:r w:rsidRPr="00BD447E">
              <w:rPr>
                <w:rFonts w:ascii="Verdana" w:hAnsi="Verdana"/>
                <w:sz w:val="18"/>
                <w:szCs w:val="18"/>
              </w:rPr>
              <w:tab/>
            </w:r>
          </w:p>
        </w:tc>
        <w:tc>
          <w:tcPr>
            <w:tcW w:w="7058" w:type="dxa"/>
            <w:shd w:val="clear" w:color="auto" w:fill="FFFFFF" w:themeFill="background1"/>
          </w:tcPr>
          <w:p w14:paraId="315FCE4C"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FPI </w:t>
            </w:r>
          </w:p>
        </w:tc>
      </w:tr>
      <w:tr w:rsidR="00BD447E" w:rsidRPr="00BD447E" w14:paraId="79EE85D2" w14:textId="77777777" w:rsidTr="003D37D9">
        <w:tc>
          <w:tcPr>
            <w:tcW w:w="2689" w:type="dxa"/>
            <w:shd w:val="clear" w:color="auto" w:fill="FFFFFF" w:themeFill="background1"/>
          </w:tcPr>
          <w:p w14:paraId="3B91283D"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Approved by</w:t>
            </w:r>
          </w:p>
        </w:tc>
        <w:tc>
          <w:tcPr>
            <w:tcW w:w="7058" w:type="dxa"/>
            <w:shd w:val="clear" w:color="auto" w:fill="FFFFFF" w:themeFill="background1"/>
          </w:tcPr>
          <w:p w14:paraId="4AC16FE5"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FPI </w:t>
            </w:r>
          </w:p>
        </w:tc>
      </w:tr>
      <w:tr w:rsidR="00BD447E" w:rsidRPr="00BD447E" w14:paraId="21EA4696" w14:textId="77777777" w:rsidTr="003D37D9">
        <w:tc>
          <w:tcPr>
            <w:tcW w:w="2689" w:type="dxa"/>
            <w:shd w:val="clear" w:color="auto" w:fill="FFFFFF" w:themeFill="background1"/>
          </w:tcPr>
          <w:p w14:paraId="4E90BD2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Sources and methods</w:t>
            </w:r>
          </w:p>
        </w:tc>
        <w:tc>
          <w:tcPr>
            <w:tcW w:w="7058" w:type="dxa"/>
            <w:shd w:val="clear" w:color="auto" w:fill="FFFFFF" w:themeFill="background1"/>
          </w:tcPr>
          <w:p w14:paraId="21B46DF0"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The data to report on this indicator will likely come from surveys, focus groups or interviews.</w:t>
            </w:r>
          </w:p>
        </w:tc>
      </w:tr>
      <w:tr w:rsidR="00BD447E" w:rsidRPr="00BD447E" w14:paraId="425B95D4" w14:textId="77777777" w:rsidTr="003D37D9">
        <w:tc>
          <w:tcPr>
            <w:tcW w:w="2689" w:type="dxa"/>
            <w:shd w:val="clear" w:color="auto" w:fill="FFFFFF" w:themeFill="background1"/>
          </w:tcPr>
          <w:p w14:paraId="33A2BD63"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Guidance for use</w:t>
            </w:r>
          </w:p>
        </w:tc>
        <w:tc>
          <w:tcPr>
            <w:tcW w:w="7058" w:type="dxa"/>
            <w:shd w:val="clear" w:color="auto" w:fill="FFFFFF" w:themeFill="background1"/>
          </w:tcPr>
          <w:p w14:paraId="05485117"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 xml:space="preserve">The implementing partner will report the quantitative value of the indicator. The implementing partner may also add a narrative description of e.g. the business focus of the participating companies. </w:t>
            </w:r>
          </w:p>
        </w:tc>
      </w:tr>
      <w:tr w:rsidR="00BD447E" w:rsidRPr="00BD447E" w14:paraId="322909DF" w14:textId="77777777" w:rsidTr="003D37D9">
        <w:tc>
          <w:tcPr>
            <w:tcW w:w="2689" w:type="dxa"/>
            <w:shd w:val="clear" w:color="auto" w:fill="FFFFFF" w:themeFill="background1"/>
          </w:tcPr>
          <w:p w14:paraId="4E8FC1E1"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Other issues</w:t>
            </w:r>
          </w:p>
        </w:tc>
        <w:tc>
          <w:tcPr>
            <w:tcW w:w="7058" w:type="dxa"/>
            <w:shd w:val="clear" w:color="auto" w:fill="FFFFFF" w:themeFill="background1"/>
          </w:tcPr>
          <w:p w14:paraId="7C0DA2BC" w14:textId="77777777" w:rsidR="00BD447E" w:rsidRPr="00BD447E" w:rsidRDefault="00BD447E" w:rsidP="00BD447E">
            <w:pPr>
              <w:spacing w:before="120" w:after="120"/>
              <w:rPr>
                <w:rFonts w:ascii="Verdana" w:hAnsi="Verdana"/>
                <w:sz w:val="18"/>
                <w:szCs w:val="18"/>
              </w:rPr>
            </w:pPr>
            <w:r w:rsidRPr="00BD447E">
              <w:rPr>
                <w:rFonts w:ascii="Verdana" w:hAnsi="Verdana"/>
                <w:sz w:val="18"/>
                <w:szCs w:val="18"/>
              </w:rPr>
              <w:t>n/a</w:t>
            </w:r>
          </w:p>
        </w:tc>
      </w:tr>
    </w:tbl>
    <w:p w14:paraId="6B6C885A" w14:textId="77777777" w:rsidR="00BD447E" w:rsidRPr="00BD447E" w:rsidRDefault="00BD447E" w:rsidP="00BD447E">
      <w:pPr>
        <w:spacing w:after="0" w:line="240" w:lineRule="auto"/>
        <w:jc w:val="both"/>
        <w:rPr>
          <w:rFonts w:ascii="Garamond" w:eastAsia="Times New Roman" w:hAnsi="Garamond" w:cs="Times New Roman"/>
          <w:sz w:val="24"/>
          <w:szCs w:val="20"/>
          <w:lang w:val="en-GB" w:eastAsia="fr-FR"/>
        </w:rPr>
      </w:pPr>
    </w:p>
    <w:p w14:paraId="26418746" w14:textId="3AEF42F3" w:rsidR="00BD447E" w:rsidRPr="00544B71" w:rsidRDefault="00BD447E">
      <w:pPr>
        <w:rPr>
          <w:rFonts w:ascii="Verdana" w:hAnsi="Verdana"/>
          <w:sz w:val="18"/>
          <w:szCs w:val="18"/>
        </w:rPr>
      </w:pPr>
    </w:p>
    <w:p w14:paraId="3F6B1CD8" w14:textId="77777777" w:rsidR="00E1269E" w:rsidRPr="00544B71" w:rsidRDefault="00E1269E">
      <w:pPr>
        <w:rPr>
          <w:rFonts w:ascii="Verdana" w:hAnsi="Verdana"/>
          <w:sz w:val="18"/>
          <w:szCs w:val="18"/>
        </w:rPr>
      </w:pPr>
    </w:p>
    <w:p w14:paraId="5D40885C"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8"/>
        <w:gridCol w:w="6726"/>
      </w:tblGrid>
      <w:tr w:rsidR="00E1269E" w:rsidRPr="00544B71" w14:paraId="521600AC" w14:textId="77777777" w:rsidTr="00E1269E">
        <w:tc>
          <w:tcPr>
            <w:tcW w:w="2689" w:type="dxa"/>
          </w:tcPr>
          <w:p w14:paraId="0FBC182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3DF744C5" w14:textId="00302BCE"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Number of outcome statements emanating from </w:t>
            </w:r>
            <w:r w:rsidR="00640ABB">
              <w:rPr>
                <w:rFonts w:ascii="Verdana" w:hAnsi="Verdana" w:cs="Arial"/>
                <w:b/>
                <w:color w:val="5B9BD5" w:themeColor="accent1"/>
                <w:sz w:val="18"/>
                <w:szCs w:val="18"/>
                <w:lang w:eastAsia="en-GB"/>
              </w:rPr>
              <w:t>the</w:t>
            </w:r>
            <w:r w:rsidRPr="00544B71">
              <w:rPr>
                <w:rFonts w:ascii="Verdana" w:hAnsi="Verdana" w:cs="Arial"/>
                <w:b/>
                <w:color w:val="5B9BD5" w:themeColor="accent1"/>
                <w:sz w:val="18"/>
                <w:szCs w:val="18"/>
                <w:lang w:eastAsia="en-GB"/>
              </w:rPr>
              <w:t xml:space="preserve"> event</w:t>
            </w:r>
            <w:r w:rsidR="00640ABB">
              <w:rPr>
                <w:rFonts w:ascii="Verdana" w:hAnsi="Verdana" w:cs="Arial"/>
                <w:b/>
                <w:color w:val="5B9BD5" w:themeColor="accent1"/>
                <w:sz w:val="18"/>
                <w:szCs w:val="18"/>
                <w:lang w:eastAsia="en-GB"/>
              </w:rPr>
              <w:t>s</w:t>
            </w:r>
          </w:p>
        </w:tc>
      </w:tr>
      <w:tr w:rsidR="00E1269E" w:rsidRPr="00544B71" w14:paraId="55F689F0" w14:textId="77777777" w:rsidTr="00E1269E">
        <w:tc>
          <w:tcPr>
            <w:tcW w:w="2689" w:type="dxa"/>
          </w:tcPr>
          <w:p w14:paraId="3124AEC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75228DD" w14:textId="2BEF6EE2" w:rsidR="00E1269E" w:rsidRPr="00544B71" w:rsidRDefault="00100C4F" w:rsidP="00900DFC">
            <w:pPr>
              <w:spacing w:before="120" w:after="120"/>
              <w:rPr>
                <w:rFonts w:ascii="Verdana" w:hAnsi="Verdana"/>
                <w:sz w:val="18"/>
                <w:szCs w:val="18"/>
              </w:rPr>
            </w:pPr>
            <w:r w:rsidRPr="00544B71">
              <w:rPr>
                <w:rFonts w:ascii="Verdana" w:hAnsi="Verdana"/>
                <w:sz w:val="18"/>
                <w:szCs w:val="18"/>
              </w:rPr>
              <w:t>O</w:t>
            </w:r>
            <w:r w:rsidR="00900DFC" w:rsidRPr="00544B71">
              <w:rPr>
                <w:rFonts w:ascii="Verdana" w:hAnsi="Verdana"/>
                <w:sz w:val="18"/>
                <w:szCs w:val="18"/>
              </w:rPr>
              <w:t>utput</w:t>
            </w:r>
            <w:r>
              <w:rPr>
                <w:rFonts w:ascii="Verdana" w:hAnsi="Verdana"/>
                <w:sz w:val="18"/>
                <w:szCs w:val="18"/>
              </w:rPr>
              <w:t xml:space="preserve"> </w:t>
            </w:r>
          </w:p>
        </w:tc>
      </w:tr>
      <w:tr w:rsidR="00E1269E" w:rsidRPr="00544B71" w14:paraId="6283C6C9" w14:textId="77777777" w:rsidTr="00E1269E">
        <w:tc>
          <w:tcPr>
            <w:tcW w:w="2689" w:type="dxa"/>
          </w:tcPr>
          <w:p w14:paraId="6E16AC5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585199E6" w14:textId="530D1D3B" w:rsidR="005F6BA9" w:rsidRPr="00544B71" w:rsidRDefault="005F6BA9" w:rsidP="005F6BA9">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For this indicator we are interested to measure the output from events in terms of written statements: in other words</w:t>
            </w:r>
            <w:r w:rsidR="00656727">
              <w:rPr>
                <w:rFonts w:ascii="Verdana" w:hAnsi="Verdana" w:cs="Arial"/>
                <w:color w:val="000000"/>
                <w:sz w:val="18"/>
                <w:szCs w:val="18"/>
                <w:lang w:eastAsia="en-GB"/>
              </w:rPr>
              <w:t>,</w:t>
            </w:r>
            <w:r w:rsidRPr="00544B71">
              <w:rPr>
                <w:rFonts w:ascii="Verdana" w:hAnsi="Verdana" w:cs="Arial"/>
                <w:color w:val="000000"/>
                <w:sz w:val="18"/>
                <w:szCs w:val="18"/>
                <w:lang w:eastAsia="en-GB"/>
              </w:rPr>
              <w:t xml:space="preserve"> statements which indicate that the event produced something concrete, such as concrete conclusions, joint statements, </w:t>
            </w:r>
            <w:r w:rsidR="007E58C4">
              <w:rPr>
                <w:rFonts w:ascii="Verdana" w:hAnsi="Verdana" w:cs="Arial"/>
                <w:color w:val="000000"/>
                <w:sz w:val="18"/>
                <w:szCs w:val="18"/>
                <w:lang w:eastAsia="en-GB"/>
              </w:rPr>
              <w:t xml:space="preserve">recommendations, </w:t>
            </w:r>
            <w:r w:rsidRPr="00544B71">
              <w:rPr>
                <w:rFonts w:ascii="Verdana" w:hAnsi="Verdana" w:cs="Arial"/>
                <w:color w:val="000000"/>
                <w:sz w:val="18"/>
                <w:szCs w:val="18"/>
                <w:lang w:eastAsia="en-GB"/>
              </w:rPr>
              <w:t>resolutions or agreements. The key thing is that they are written and not verbal.</w:t>
            </w:r>
          </w:p>
          <w:p w14:paraId="76DEF5AC" w14:textId="3C9B3364" w:rsidR="00E1269E" w:rsidRPr="00544B71" w:rsidRDefault="005F6BA9" w:rsidP="005F6BA9">
            <w:pPr>
              <w:spacing w:before="120" w:after="120"/>
              <w:rPr>
                <w:rFonts w:ascii="Verdana" w:hAnsi="Verdana"/>
                <w:sz w:val="18"/>
                <w:szCs w:val="18"/>
              </w:rPr>
            </w:pPr>
            <w:r w:rsidRPr="00544B71">
              <w:rPr>
                <w:rFonts w:ascii="Verdana" w:hAnsi="Verdana" w:cs="Arial"/>
                <w:color w:val="000000"/>
                <w:sz w:val="18"/>
                <w:szCs w:val="18"/>
                <w:lang w:eastAsia="en-GB"/>
              </w:rPr>
              <w:t>Only written statements that are products of the event</w:t>
            </w:r>
            <w:r w:rsidR="00640ABB">
              <w:rPr>
                <w:rFonts w:ascii="Verdana" w:hAnsi="Verdana" w:cs="Arial"/>
                <w:color w:val="000000"/>
                <w:sz w:val="18"/>
                <w:szCs w:val="18"/>
                <w:lang w:eastAsia="en-GB"/>
              </w:rPr>
              <w:t>s</w:t>
            </w:r>
            <w:r w:rsidRPr="00544B71">
              <w:rPr>
                <w:rFonts w:ascii="Verdana" w:hAnsi="Verdana" w:cs="Arial"/>
                <w:color w:val="000000"/>
                <w:sz w:val="18"/>
                <w:szCs w:val="18"/>
                <w:lang w:eastAsia="en-GB"/>
              </w:rPr>
              <w:t xml:space="preserve"> are to be counted. If at the margins of the event</w:t>
            </w:r>
            <w:r w:rsidR="00640ABB">
              <w:rPr>
                <w:rFonts w:ascii="Verdana" w:hAnsi="Verdana" w:cs="Arial"/>
                <w:color w:val="000000"/>
                <w:sz w:val="18"/>
                <w:szCs w:val="18"/>
                <w:lang w:eastAsia="en-GB"/>
              </w:rPr>
              <w:t>s</w:t>
            </w:r>
            <w:r w:rsidRPr="00544B71">
              <w:rPr>
                <w:rFonts w:ascii="Verdana" w:hAnsi="Verdana" w:cs="Arial"/>
                <w:color w:val="000000"/>
                <w:sz w:val="18"/>
                <w:szCs w:val="18"/>
                <w:lang w:eastAsia="en-GB"/>
              </w:rPr>
              <w:t xml:space="preserve"> some other written statements are made not related to the subject and purpose of the event</w:t>
            </w:r>
            <w:r w:rsidR="00640ABB">
              <w:rPr>
                <w:rFonts w:ascii="Verdana" w:hAnsi="Verdana" w:cs="Arial"/>
                <w:color w:val="000000"/>
                <w:sz w:val="18"/>
                <w:szCs w:val="18"/>
                <w:lang w:eastAsia="en-GB"/>
              </w:rPr>
              <w:t>s</w:t>
            </w:r>
            <w:r w:rsidRPr="00544B71">
              <w:rPr>
                <w:rFonts w:ascii="Verdana" w:hAnsi="Verdana" w:cs="Arial"/>
                <w:color w:val="000000"/>
                <w:sz w:val="18"/>
                <w:szCs w:val="18"/>
                <w:lang w:eastAsia="en-GB"/>
              </w:rPr>
              <w:t>, these should not be counted. Nor should oral statements made for example during press conferences be counted.</w:t>
            </w:r>
          </w:p>
        </w:tc>
      </w:tr>
      <w:tr w:rsidR="00E1269E" w:rsidRPr="00544B71" w14:paraId="538449A5" w14:textId="77777777" w:rsidTr="00E1269E">
        <w:tc>
          <w:tcPr>
            <w:tcW w:w="2689" w:type="dxa"/>
          </w:tcPr>
          <w:p w14:paraId="746DFE3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26A7C5F1"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Number</w:t>
            </w:r>
          </w:p>
          <w:p w14:paraId="3ABF2F3F" w14:textId="0D61786F" w:rsidR="00E1269E" w:rsidRPr="00544B71" w:rsidRDefault="00D3326F" w:rsidP="00D3326F">
            <w:pPr>
              <w:spacing w:before="120" w:after="120"/>
              <w:rPr>
                <w:rFonts w:ascii="Verdana" w:hAnsi="Verdana"/>
                <w:sz w:val="18"/>
                <w:szCs w:val="18"/>
              </w:rPr>
            </w:pPr>
            <w:r w:rsidRPr="00544B71">
              <w:rPr>
                <w:rFonts w:ascii="Verdana" w:hAnsi="Verdana" w:cs="Arial"/>
                <w:color w:val="000000"/>
                <w:sz w:val="18"/>
                <w:szCs w:val="18"/>
              </w:rPr>
              <w:t>Narrative description of the subject(s) covered by the statement(s)</w:t>
            </w:r>
          </w:p>
        </w:tc>
      </w:tr>
      <w:tr w:rsidR="00E1269E" w:rsidRPr="00544B71" w14:paraId="6FD02603" w14:textId="77777777" w:rsidTr="00E1269E">
        <w:tc>
          <w:tcPr>
            <w:tcW w:w="2689" w:type="dxa"/>
          </w:tcPr>
          <w:p w14:paraId="150A1CE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07194747" w14:textId="45DE270B" w:rsidR="00E1269E" w:rsidRPr="00544B71" w:rsidRDefault="00D125C0" w:rsidP="00D125C0">
            <w:pPr>
              <w:spacing w:before="120" w:after="120"/>
              <w:rPr>
                <w:rFonts w:ascii="Verdana" w:hAnsi="Verdana"/>
                <w:sz w:val="18"/>
                <w:szCs w:val="18"/>
              </w:rPr>
            </w:pPr>
            <w:r>
              <w:rPr>
                <w:rFonts w:ascii="Verdana" w:hAnsi="Verdana"/>
                <w:sz w:val="18"/>
                <w:szCs w:val="18"/>
              </w:rPr>
              <w:t>n/a</w:t>
            </w:r>
          </w:p>
        </w:tc>
      </w:tr>
      <w:tr w:rsidR="00E1269E" w:rsidRPr="00544B71" w14:paraId="2E156C35" w14:textId="77777777" w:rsidTr="00E1269E">
        <w:tc>
          <w:tcPr>
            <w:tcW w:w="2689" w:type="dxa"/>
            <w:shd w:val="clear" w:color="auto" w:fill="FFFFFF" w:themeFill="background1"/>
          </w:tcPr>
          <w:p w14:paraId="1F4F3C4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55941C7B" w14:textId="5F3DC2C0"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5BCF823" w14:textId="77777777" w:rsidTr="00E1269E">
        <w:tc>
          <w:tcPr>
            <w:tcW w:w="2689" w:type="dxa"/>
            <w:shd w:val="clear" w:color="auto" w:fill="FFFFFF" w:themeFill="background1"/>
          </w:tcPr>
          <w:p w14:paraId="06E4F8B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63FC6BB5" w14:textId="5F652235" w:rsidR="00E1269E" w:rsidRPr="00544B71" w:rsidRDefault="00900DFC" w:rsidP="00E1269E">
            <w:pPr>
              <w:spacing w:before="120" w:after="120"/>
              <w:rPr>
                <w:rFonts w:ascii="Verdana" w:hAnsi="Verdana"/>
                <w:sz w:val="18"/>
                <w:szCs w:val="18"/>
              </w:rPr>
            </w:pPr>
            <w:r w:rsidRPr="00544B71">
              <w:rPr>
                <w:rFonts w:ascii="Verdana" w:hAnsi="Verdana"/>
                <w:sz w:val="18"/>
                <w:szCs w:val="18"/>
              </w:rPr>
              <w:t>FPI</w:t>
            </w:r>
          </w:p>
        </w:tc>
      </w:tr>
      <w:tr w:rsidR="00E1269E" w:rsidRPr="00544B71" w14:paraId="6DDC1BEE" w14:textId="77777777" w:rsidTr="00E1269E">
        <w:tc>
          <w:tcPr>
            <w:tcW w:w="2689" w:type="dxa"/>
            <w:shd w:val="clear" w:color="auto" w:fill="FFFFFF" w:themeFill="background1"/>
          </w:tcPr>
          <w:p w14:paraId="1D883A7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0E36F831" w14:textId="119526E1"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p>
        </w:tc>
      </w:tr>
      <w:tr w:rsidR="00E1269E" w:rsidRPr="00544B71" w14:paraId="1B57B01E" w14:textId="77777777" w:rsidTr="00E1269E">
        <w:tc>
          <w:tcPr>
            <w:tcW w:w="2689" w:type="dxa"/>
            <w:shd w:val="clear" w:color="auto" w:fill="FFFFFF" w:themeFill="background1"/>
          </w:tcPr>
          <w:p w14:paraId="3028792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768C9806" w14:textId="463B21AE" w:rsidR="00D125C0" w:rsidRDefault="00D125C0" w:rsidP="00D125C0">
            <w:pPr>
              <w:spacing w:before="120" w:after="120"/>
              <w:rPr>
                <w:rFonts w:ascii="Verdana" w:hAnsi="Verdana"/>
                <w:sz w:val="18"/>
                <w:szCs w:val="18"/>
              </w:rPr>
            </w:pPr>
            <w:r>
              <w:rPr>
                <w:rFonts w:ascii="Verdana" w:hAnsi="Verdana"/>
                <w:sz w:val="18"/>
                <w:szCs w:val="18"/>
              </w:rPr>
              <w:t>OP5</w:t>
            </w:r>
            <w:r w:rsidRPr="00E3009D">
              <w:rPr>
                <w:rFonts w:ascii="Verdana" w:hAnsi="Verdana"/>
                <w:sz w:val="18"/>
                <w:szCs w:val="18"/>
              </w:rPr>
              <w:t xml:space="preserve"> can be used in an action’s logframe as it stands or be customised (e.g. to give more details on the topic covered by the event). </w:t>
            </w:r>
          </w:p>
          <w:p w14:paraId="1BBC2156" w14:textId="6B3A581E" w:rsidR="00E1269E" w:rsidRPr="00544B71"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w:t>
            </w:r>
            <w:r>
              <w:rPr>
                <w:rFonts w:ascii="Verdana" w:hAnsi="Verdana"/>
                <w:sz w:val="18"/>
                <w:szCs w:val="18"/>
              </w:rPr>
              <w:t>subject(s) covered by the statement(s)</w:t>
            </w:r>
            <w:r w:rsidRPr="00E3009D">
              <w:rPr>
                <w:rFonts w:ascii="Verdana" w:hAnsi="Verdana"/>
                <w:sz w:val="18"/>
                <w:szCs w:val="18"/>
              </w:rPr>
              <w:t xml:space="preserve">. </w:t>
            </w:r>
          </w:p>
        </w:tc>
      </w:tr>
      <w:tr w:rsidR="00E1269E" w:rsidRPr="00544B71" w14:paraId="0CED9B0C" w14:textId="77777777" w:rsidTr="00E1269E">
        <w:tc>
          <w:tcPr>
            <w:tcW w:w="2689" w:type="dxa"/>
            <w:shd w:val="clear" w:color="auto" w:fill="FFFFFF" w:themeFill="background1"/>
          </w:tcPr>
          <w:p w14:paraId="0E0C3A8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62D24E8" w14:textId="281B28E5"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0B3E522E" w14:textId="70E35BAA" w:rsidR="00E1269E" w:rsidRPr="00544B71" w:rsidRDefault="00E1269E">
      <w:pPr>
        <w:rPr>
          <w:rFonts w:ascii="Verdana" w:hAnsi="Verdana"/>
          <w:sz w:val="18"/>
          <w:szCs w:val="18"/>
        </w:rPr>
      </w:pPr>
    </w:p>
    <w:p w14:paraId="4C5FE3E4" w14:textId="77777777" w:rsidR="00E1269E" w:rsidRPr="00544B71" w:rsidRDefault="00E1269E">
      <w:pPr>
        <w:rPr>
          <w:rFonts w:ascii="Verdana" w:hAnsi="Verdana"/>
          <w:sz w:val="18"/>
          <w:szCs w:val="18"/>
        </w:rPr>
      </w:pPr>
    </w:p>
    <w:p w14:paraId="39422085"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1"/>
        <w:gridCol w:w="6723"/>
      </w:tblGrid>
      <w:tr w:rsidR="00E1269E" w:rsidRPr="00544B71" w14:paraId="7BD47830" w14:textId="77777777" w:rsidTr="00E1269E">
        <w:tc>
          <w:tcPr>
            <w:tcW w:w="2689" w:type="dxa"/>
          </w:tcPr>
          <w:p w14:paraId="38E66DB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7B0B4EA1" w14:textId="39273E65"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knowledge-based products developed</w:t>
            </w:r>
          </w:p>
        </w:tc>
      </w:tr>
      <w:tr w:rsidR="00E1269E" w:rsidRPr="00544B71" w14:paraId="0E3062E1" w14:textId="77777777" w:rsidTr="00E1269E">
        <w:tc>
          <w:tcPr>
            <w:tcW w:w="2689" w:type="dxa"/>
          </w:tcPr>
          <w:p w14:paraId="2113B37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0BD8909C" w14:textId="236B6E09" w:rsidR="00E1269E" w:rsidRPr="00544B71" w:rsidRDefault="00900DFC" w:rsidP="00900DFC">
            <w:pPr>
              <w:spacing w:before="120" w:after="120"/>
              <w:rPr>
                <w:rFonts w:ascii="Verdana" w:hAnsi="Verdana"/>
                <w:sz w:val="18"/>
                <w:szCs w:val="18"/>
              </w:rPr>
            </w:pPr>
            <w:r w:rsidRPr="00544B71">
              <w:rPr>
                <w:rFonts w:ascii="Verdana" w:hAnsi="Verdana"/>
                <w:sz w:val="18"/>
                <w:szCs w:val="18"/>
              </w:rPr>
              <w:t xml:space="preserve">Output </w:t>
            </w:r>
          </w:p>
        </w:tc>
      </w:tr>
      <w:tr w:rsidR="00E1269E" w:rsidRPr="00544B71" w14:paraId="069D8CE6" w14:textId="77777777" w:rsidTr="00E1269E">
        <w:tc>
          <w:tcPr>
            <w:tcW w:w="2689" w:type="dxa"/>
          </w:tcPr>
          <w:p w14:paraId="714DF9A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57703491" w14:textId="27B7E84E" w:rsidR="00E1269E" w:rsidRPr="00544B71" w:rsidRDefault="005F6BA9" w:rsidP="007E58C4">
            <w:pPr>
              <w:spacing w:before="120" w:after="120"/>
              <w:rPr>
                <w:rFonts w:ascii="Verdana" w:hAnsi="Verdana"/>
                <w:sz w:val="18"/>
                <w:szCs w:val="18"/>
              </w:rPr>
            </w:pPr>
            <w:r w:rsidRPr="00544B71">
              <w:rPr>
                <w:rFonts w:ascii="Verdana" w:hAnsi="Verdana" w:cs="Arial"/>
                <w:color w:val="000000"/>
                <w:sz w:val="18"/>
                <w:szCs w:val="18"/>
                <w:lang w:eastAsia="en-GB"/>
              </w:rPr>
              <w:t xml:space="preserve">This indicator is designed to record the variety of products </w:t>
            </w:r>
            <w:r w:rsidR="007E58C4">
              <w:rPr>
                <w:rFonts w:ascii="Verdana" w:hAnsi="Verdana" w:cs="Arial"/>
                <w:color w:val="000000"/>
                <w:sz w:val="18"/>
                <w:szCs w:val="18"/>
                <w:lang w:eastAsia="en-GB"/>
              </w:rPr>
              <w:t>develop</w:t>
            </w:r>
            <w:r w:rsidRPr="00544B71">
              <w:rPr>
                <w:rFonts w:ascii="Verdana" w:hAnsi="Verdana" w:cs="Arial"/>
                <w:color w:val="000000"/>
                <w:sz w:val="18"/>
                <w:szCs w:val="18"/>
                <w:lang w:eastAsia="en-GB"/>
              </w:rPr>
              <w:t xml:space="preserve">ed as a result of expert meetings, seminars, conferences, etc. </w:t>
            </w:r>
            <w:r w:rsidR="007E58C4">
              <w:rPr>
                <w:rFonts w:ascii="Verdana" w:hAnsi="Verdana" w:cs="Arial"/>
                <w:color w:val="000000"/>
                <w:sz w:val="18"/>
                <w:szCs w:val="18"/>
                <w:lang w:eastAsia="en-GB"/>
              </w:rPr>
              <w:t xml:space="preserve">or as a result of expert or research work. Such products </w:t>
            </w:r>
            <w:r w:rsidRPr="00544B71">
              <w:rPr>
                <w:rFonts w:ascii="Verdana" w:hAnsi="Verdana" w:cs="Arial"/>
                <w:color w:val="000000"/>
                <w:sz w:val="18"/>
                <w:szCs w:val="18"/>
                <w:lang w:eastAsia="en-GB"/>
              </w:rPr>
              <w:t xml:space="preserve">add to the knowledge </w:t>
            </w:r>
            <w:r w:rsidR="007E58C4">
              <w:rPr>
                <w:rFonts w:ascii="Verdana" w:hAnsi="Verdana" w:cs="Arial"/>
                <w:color w:val="000000"/>
                <w:sz w:val="18"/>
                <w:szCs w:val="18"/>
                <w:lang w:eastAsia="en-GB"/>
              </w:rPr>
              <w:t xml:space="preserve">base </w:t>
            </w:r>
            <w:r w:rsidRPr="00544B71">
              <w:rPr>
                <w:rFonts w:ascii="Verdana" w:hAnsi="Verdana" w:cs="Arial"/>
                <w:color w:val="000000"/>
                <w:sz w:val="18"/>
                <w:szCs w:val="18"/>
                <w:lang w:eastAsia="en-GB"/>
              </w:rPr>
              <w:t>on a particular topic. It should not include communication products measured by output indicator OP7.</w:t>
            </w:r>
          </w:p>
        </w:tc>
      </w:tr>
      <w:tr w:rsidR="00E1269E" w:rsidRPr="00544B71" w14:paraId="0348ED56" w14:textId="77777777" w:rsidTr="00E1269E">
        <w:tc>
          <w:tcPr>
            <w:tcW w:w="2689" w:type="dxa"/>
          </w:tcPr>
          <w:p w14:paraId="65330E7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1415092C"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Number</w:t>
            </w:r>
          </w:p>
          <w:p w14:paraId="060D9CAD"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Narrative description of product type (e.g. study, report, publication, assessment, database, roadmap, guidelines, etc.)</w:t>
            </w:r>
          </w:p>
          <w:p w14:paraId="72BE22C6" w14:textId="53405B75" w:rsidR="00E1269E" w:rsidRPr="00544B71" w:rsidRDefault="00D3326F" w:rsidP="00D3326F">
            <w:pPr>
              <w:spacing w:before="120" w:after="120"/>
              <w:rPr>
                <w:rFonts w:ascii="Verdana" w:hAnsi="Verdana"/>
                <w:sz w:val="18"/>
                <w:szCs w:val="18"/>
              </w:rPr>
            </w:pPr>
            <w:r w:rsidRPr="00544B71">
              <w:rPr>
                <w:rFonts w:ascii="Verdana" w:hAnsi="Verdana" w:cs="Arial"/>
                <w:color w:val="000000"/>
                <w:sz w:val="18"/>
                <w:szCs w:val="18"/>
              </w:rPr>
              <w:t>Narrative description of the subject covered (e.g. climate change, trade barriers, migration, etc.)</w:t>
            </w:r>
          </w:p>
        </w:tc>
      </w:tr>
      <w:tr w:rsidR="00E1269E" w:rsidRPr="00544B71" w14:paraId="6B49FCB0" w14:textId="77777777" w:rsidTr="00E1269E">
        <w:tc>
          <w:tcPr>
            <w:tcW w:w="2689" w:type="dxa"/>
          </w:tcPr>
          <w:p w14:paraId="1FC5A2D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7CC14E1" w14:textId="7585ACC2" w:rsidR="00E1269E" w:rsidRPr="00544B71" w:rsidRDefault="00D125C0" w:rsidP="00D125C0">
            <w:pPr>
              <w:spacing w:before="120" w:after="120"/>
              <w:rPr>
                <w:rFonts w:ascii="Verdana" w:hAnsi="Verdana"/>
                <w:sz w:val="18"/>
                <w:szCs w:val="18"/>
              </w:rPr>
            </w:pPr>
            <w:r>
              <w:rPr>
                <w:rFonts w:ascii="Verdana" w:hAnsi="Verdana"/>
                <w:sz w:val="18"/>
                <w:szCs w:val="18"/>
              </w:rPr>
              <w:t>n/a</w:t>
            </w:r>
          </w:p>
        </w:tc>
      </w:tr>
      <w:tr w:rsidR="00E1269E" w:rsidRPr="00544B71" w14:paraId="5298F3C1" w14:textId="77777777" w:rsidTr="00E1269E">
        <w:tc>
          <w:tcPr>
            <w:tcW w:w="2689" w:type="dxa"/>
            <w:shd w:val="clear" w:color="auto" w:fill="FFFFFF" w:themeFill="background1"/>
          </w:tcPr>
          <w:p w14:paraId="106FDD0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E94193C" w14:textId="38537A40"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9F300D4" w14:textId="77777777" w:rsidTr="00E1269E">
        <w:tc>
          <w:tcPr>
            <w:tcW w:w="2689" w:type="dxa"/>
            <w:shd w:val="clear" w:color="auto" w:fill="FFFFFF" w:themeFill="background1"/>
          </w:tcPr>
          <w:p w14:paraId="50CC0E9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53B3F60C" w14:textId="24418192"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18D30F79" w14:textId="77777777" w:rsidTr="00E1269E">
        <w:tc>
          <w:tcPr>
            <w:tcW w:w="2689" w:type="dxa"/>
            <w:shd w:val="clear" w:color="auto" w:fill="FFFFFF" w:themeFill="background1"/>
          </w:tcPr>
          <w:p w14:paraId="3A73900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7E68E2D5" w14:textId="2275D63E"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p>
        </w:tc>
      </w:tr>
      <w:tr w:rsidR="00E1269E" w:rsidRPr="00544B71" w14:paraId="66178450" w14:textId="77777777" w:rsidTr="00E1269E">
        <w:tc>
          <w:tcPr>
            <w:tcW w:w="2689" w:type="dxa"/>
            <w:shd w:val="clear" w:color="auto" w:fill="FFFFFF" w:themeFill="background1"/>
          </w:tcPr>
          <w:p w14:paraId="740565C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00147185" w14:textId="46FE5664" w:rsidR="00D125C0" w:rsidRDefault="00D125C0" w:rsidP="00D125C0">
            <w:pPr>
              <w:spacing w:before="120" w:after="120"/>
              <w:rPr>
                <w:rFonts w:ascii="Verdana" w:hAnsi="Verdana"/>
                <w:sz w:val="18"/>
                <w:szCs w:val="18"/>
              </w:rPr>
            </w:pPr>
            <w:r>
              <w:rPr>
                <w:rFonts w:ascii="Verdana" w:hAnsi="Verdana"/>
                <w:sz w:val="18"/>
                <w:szCs w:val="18"/>
              </w:rPr>
              <w:t>OP6</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knowledge-based products</w:t>
            </w:r>
            <w:r w:rsidRPr="00E3009D">
              <w:rPr>
                <w:rFonts w:ascii="Verdana" w:hAnsi="Verdana"/>
                <w:sz w:val="18"/>
                <w:szCs w:val="18"/>
              </w:rPr>
              <w:t xml:space="preserve">). </w:t>
            </w:r>
          </w:p>
          <w:p w14:paraId="0E1F694E" w14:textId="72554001" w:rsidR="00E1269E" w:rsidRPr="00544B71"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w:t>
            </w:r>
            <w:r>
              <w:rPr>
                <w:rFonts w:ascii="Verdana" w:hAnsi="Verdana"/>
                <w:sz w:val="18"/>
                <w:szCs w:val="18"/>
              </w:rPr>
              <w:t xml:space="preserve">product type </w:t>
            </w:r>
            <w:r>
              <w:rPr>
                <w:rFonts w:ascii="Verdana" w:hAnsi="Verdana"/>
                <w:sz w:val="18"/>
                <w:szCs w:val="18"/>
                <w:u w:val="single"/>
              </w:rPr>
              <w:t>and</w:t>
            </w:r>
            <w:r>
              <w:rPr>
                <w:rFonts w:ascii="Verdana" w:hAnsi="Verdana"/>
                <w:sz w:val="18"/>
                <w:szCs w:val="18"/>
              </w:rPr>
              <w:t xml:space="preserve"> the subject covered</w:t>
            </w:r>
            <w:r w:rsidRPr="00E3009D">
              <w:rPr>
                <w:rFonts w:ascii="Verdana" w:hAnsi="Verdana"/>
                <w:sz w:val="18"/>
                <w:szCs w:val="18"/>
              </w:rPr>
              <w:t xml:space="preserve">. </w:t>
            </w:r>
          </w:p>
        </w:tc>
      </w:tr>
      <w:tr w:rsidR="00E1269E" w:rsidRPr="00544B71" w14:paraId="75129B7E" w14:textId="77777777" w:rsidTr="00E1269E">
        <w:tc>
          <w:tcPr>
            <w:tcW w:w="2689" w:type="dxa"/>
            <w:shd w:val="clear" w:color="auto" w:fill="FFFFFF" w:themeFill="background1"/>
          </w:tcPr>
          <w:p w14:paraId="2F3BECF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28FFB6C0" w14:textId="34FCA312"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15B66FC2" w14:textId="12EA155C" w:rsidR="00E1269E" w:rsidRPr="00544B71" w:rsidRDefault="00E1269E">
      <w:pPr>
        <w:rPr>
          <w:rFonts w:ascii="Verdana" w:hAnsi="Verdana"/>
          <w:sz w:val="18"/>
          <w:szCs w:val="18"/>
        </w:rPr>
      </w:pPr>
    </w:p>
    <w:p w14:paraId="1351A7C5" w14:textId="77777777" w:rsidR="00BD447E" w:rsidRDefault="00BD447E">
      <w:pPr>
        <w:rPr>
          <w:rFonts w:ascii="Verdana" w:hAnsi="Verdana"/>
          <w:sz w:val="18"/>
          <w:szCs w:val="18"/>
        </w:rPr>
        <w:sectPr w:rsidR="00BD447E">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05"/>
        <w:gridCol w:w="6739"/>
      </w:tblGrid>
      <w:tr w:rsidR="00E1269E" w:rsidRPr="00544B71" w14:paraId="4C846945" w14:textId="77777777" w:rsidTr="009F7967">
        <w:tc>
          <w:tcPr>
            <w:tcW w:w="2605" w:type="dxa"/>
          </w:tcPr>
          <w:p w14:paraId="497160D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6739" w:type="dxa"/>
          </w:tcPr>
          <w:p w14:paraId="1D9DDF18" w14:textId="31918860"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communication products developed</w:t>
            </w:r>
          </w:p>
        </w:tc>
      </w:tr>
      <w:tr w:rsidR="00E1269E" w:rsidRPr="00544B71" w14:paraId="4C94DE24" w14:textId="77777777" w:rsidTr="009F7967">
        <w:tc>
          <w:tcPr>
            <w:tcW w:w="2605" w:type="dxa"/>
          </w:tcPr>
          <w:p w14:paraId="0EC755D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6739" w:type="dxa"/>
          </w:tcPr>
          <w:p w14:paraId="10349716" w14:textId="36A35258"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Output </w:t>
            </w:r>
          </w:p>
        </w:tc>
      </w:tr>
      <w:tr w:rsidR="00E1269E" w:rsidRPr="00544B71" w14:paraId="724699E0" w14:textId="77777777" w:rsidTr="009F7967">
        <w:tc>
          <w:tcPr>
            <w:tcW w:w="2605" w:type="dxa"/>
          </w:tcPr>
          <w:p w14:paraId="061AD8E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6739" w:type="dxa"/>
          </w:tcPr>
          <w:p w14:paraId="4F00F1BC" w14:textId="600B67F9" w:rsidR="00E1269E" w:rsidRPr="007E58C4"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 xml:space="preserve">This indicator measures the number of different products developed as part of </w:t>
            </w:r>
            <w:r w:rsidR="007E58C4">
              <w:rPr>
                <w:rFonts w:ascii="Verdana" w:hAnsi="Verdana" w:cs="Arial"/>
                <w:color w:val="000000"/>
                <w:sz w:val="18"/>
                <w:szCs w:val="18"/>
                <w:lang w:eastAsia="en-GB"/>
              </w:rPr>
              <w:t xml:space="preserve">public/media/communication campaigns (see activity indicator A3) or as individual products, such as websites, leaflets, posters, press releases, opinion pieces, etc. Communication products mostly target the general </w:t>
            </w:r>
            <w:proofErr w:type="gramStart"/>
            <w:r w:rsidR="007E58C4">
              <w:rPr>
                <w:rFonts w:ascii="Verdana" w:hAnsi="Verdana" w:cs="Arial"/>
                <w:color w:val="000000"/>
                <w:sz w:val="18"/>
                <w:szCs w:val="18"/>
                <w:lang w:eastAsia="en-GB"/>
              </w:rPr>
              <w:t>public, but</w:t>
            </w:r>
            <w:proofErr w:type="gramEnd"/>
            <w:r w:rsidR="007E58C4">
              <w:rPr>
                <w:rFonts w:ascii="Verdana" w:hAnsi="Verdana" w:cs="Arial"/>
                <w:color w:val="000000"/>
                <w:sz w:val="18"/>
                <w:szCs w:val="18"/>
                <w:lang w:eastAsia="en-GB"/>
              </w:rPr>
              <w:t xml:space="preserve"> can also be distributed at specific events. </w:t>
            </w:r>
          </w:p>
        </w:tc>
      </w:tr>
      <w:tr w:rsidR="00E1269E" w:rsidRPr="00544B71" w14:paraId="472EA588" w14:textId="77777777" w:rsidTr="009F7967">
        <w:tc>
          <w:tcPr>
            <w:tcW w:w="2605" w:type="dxa"/>
          </w:tcPr>
          <w:p w14:paraId="198A2BC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6739" w:type="dxa"/>
          </w:tcPr>
          <w:p w14:paraId="7BCE70E6"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Number</w:t>
            </w:r>
          </w:p>
          <w:p w14:paraId="39CE1ED7" w14:textId="77777777" w:rsidR="00D3326F" w:rsidRPr="00544B71" w:rsidRDefault="00D3326F" w:rsidP="00D3326F">
            <w:pPr>
              <w:spacing w:before="60" w:after="60" w:line="276" w:lineRule="auto"/>
              <w:rPr>
                <w:rFonts w:ascii="Verdana" w:hAnsi="Verdana" w:cs="Arial"/>
                <w:color w:val="000000"/>
                <w:sz w:val="18"/>
                <w:szCs w:val="18"/>
              </w:rPr>
            </w:pPr>
            <w:r w:rsidRPr="00544B71">
              <w:rPr>
                <w:rFonts w:ascii="Verdana" w:hAnsi="Verdana" w:cs="Arial"/>
                <w:color w:val="000000"/>
                <w:sz w:val="18"/>
                <w:szCs w:val="18"/>
              </w:rPr>
              <w:t>Narrative description of communication product (e.g. article, opinion piece, press release, video interview, leaflet, etc.)</w:t>
            </w:r>
          </w:p>
          <w:p w14:paraId="64BD2483" w14:textId="3381FE8A" w:rsidR="00E1269E" w:rsidRPr="00544B71" w:rsidRDefault="00D3326F" w:rsidP="00D3326F">
            <w:pPr>
              <w:spacing w:before="120" w:after="120"/>
              <w:rPr>
                <w:rFonts w:ascii="Verdana" w:hAnsi="Verdana"/>
                <w:sz w:val="18"/>
                <w:szCs w:val="18"/>
              </w:rPr>
            </w:pPr>
            <w:r w:rsidRPr="00544B71">
              <w:rPr>
                <w:rFonts w:ascii="Verdana" w:hAnsi="Verdana" w:cs="Arial"/>
                <w:color w:val="000000"/>
                <w:sz w:val="18"/>
                <w:szCs w:val="18"/>
              </w:rPr>
              <w:t>Narrative description of the subject covered (e.g. climate change, trade barriers, migration, etc.)</w:t>
            </w:r>
          </w:p>
        </w:tc>
      </w:tr>
      <w:tr w:rsidR="00E1269E" w:rsidRPr="00544B71" w14:paraId="74F7D78D" w14:textId="77777777" w:rsidTr="009F7967">
        <w:tc>
          <w:tcPr>
            <w:tcW w:w="2605" w:type="dxa"/>
          </w:tcPr>
          <w:p w14:paraId="63913A7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6739" w:type="dxa"/>
          </w:tcPr>
          <w:p w14:paraId="4D669F3D" w14:textId="371F1FED" w:rsidR="00E1269E" w:rsidRPr="00544B71" w:rsidRDefault="00D125C0" w:rsidP="00D125C0">
            <w:pPr>
              <w:spacing w:before="120" w:after="120"/>
              <w:rPr>
                <w:rFonts w:ascii="Verdana" w:hAnsi="Verdana"/>
                <w:sz w:val="18"/>
                <w:szCs w:val="18"/>
              </w:rPr>
            </w:pPr>
            <w:r>
              <w:rPr>
                <w:rFonts w:ascii="Verdana" w:hAnsi="Verdana"/>
                <w:sz w:val="18"/>
                <w:szCs w:val="18"/>
              </w:rPr>
              <w:t>n/a</w:t>
            </w:r>
          </w:p>
        </w:tc>
      </w:tr>
      <w:tr w:rsidR="00E1269E" w:rsidRPr="00544B71" w14:paraId="69FE9D0B" w14:textId="77777777" w:rsidTr="009F7967">
        <w:tc>
          <w:tcPr>
            <w:tcW w:w="2605" w:type="dxa"/>
            <w:shd w:val="clear" w:color="auto" w:fill="FFFFFF" w:themeFill="background1"/>
          </w:tcPr>
          <w:p w14:paraId="631527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6739" w:type="dxa"/>
            <w:shd w:val="clear" w:color="auto" w:fill="FFFFFF" w:themeFill="background1"/>
          </w:tcPr>
          <w:p w14:paraId="26A383A8" w14:textId="4B854F0A"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52EA9C5" w14:textId="77777777" w:rsidTr="009F7967">
        <w:tc>
          <w:tcPr>
            <w:tcW w:w="2605" w:type="dxa"/>
            <w:shd w:val="clear" w:color="auto" w:fill="FFFFFF" w:themeFill="background1"/>
          </w:tcPr>
          <w:p w14:paraId="67DBA71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6739" w:type="dxa"/>
            <w:shd w:val="clear" w:color="auto" w:fill="FFFFFF" w:themeFill="background1"/>
          </w:tcPr>
          <w:p w14:paraId="420216BA" w14:textId="54360308"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0EAAD3C0" w14:textId="77777777" w:rsidTr="009F7967">
        <w:tc>
          <w:tcPr>
            <w:tcW w:w="2605" w:type="dxa"/>
            <w:shd w:val="clear" w:color="auto" w:fill="FFFFFF" w:themeFill="background1"/>
          </w:tcPr>
          <w:p w14:paraId="4A33E05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6739" w:type="dxa"/>
            <w:shd w:val="clear" w:color="auto" w:fill="FFFFFF" w:themeFill="background1"/>
          </w:tcPr>
          <w:p w14:paraId="4332CB37" w14:textId="70B0B618"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p>
        </w:tc>
      </w:tr>
      <w:tr w:rsidR="00E1269E" w:rsidRPr="00544B71" w14:paraId="7734A563" w14:textId="77777777" w:rsidTr="009F7967">
        <w:tc>
          <w:tcPr>
            <w:tcW w:w="2605" w:type="dxa"/>
            <w:shd w:val="clear" w:color="auto" w:fill="FFFFFF" w:themeFill="background1"/>
          </w:tcPr>
          <w:p w14:paraId="4A8A2D4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6739" w:type="dxa"/>
            <w:shd w:val="clear" w:color="auto" w:fill="FFFFFF" w:themeFill="background1"/>
          </w:tcPr>
          <w:p w14:paraId="40188EA8" w14:textId="12AE9FDC" w:rsidR="00D125C0" w:rsidRDefault="00D125C0" w:rsidP="00D125C0">
            <w:pPr>
              <w:spacing w:before="120" w:after="120"/>
              <w:rPr>
                <w:rFonts w:ascii="Verdana" w:hAnsi="Verdana"/>
                <w:sz w:val="18"/>
                <w:szCs w:val="18"/>
              </w:rPr>
            </w:pPr>
            <w:r>
              <w:rPr>
                <w:rFonts w:ascii="Verdana" w:hAnsi="Verdana"/>
                <w:sz w:val="18"/>
                <w:szCs w:val="18"/>
              </w:rPr>
              <w:t>OP7</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communication products</w:t>
            </w:r>
            <w:r w:rsidRPr="00E3009D">
              <w:rPr>
                <w:rFonts w:ascii="Verdana" w:hAnsi="Verdana"/>
                <w:sz w:val="18"/>
                <w:szCs w:val="18"/>
              </w:rPr>
              <w:t xml:space="preserve">). </w:t>
            </w:r>
          </w:p>
          <w:p w14:paraId="31F74C3E" w14:textId="74E86F77" w:rsidR="00E1269E" w:rsidRPr="00D125C0"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w:t>
            </w:r>
            <w:r>
              <w:rPr>
                <w:rFonts w:ascii="Verdana" w:hAnsi="Verdana"/>
                <w:sz w:val="18"/>
                <w:szCs w:val="18"/>
              </w:rPr>
              <w:t xml:space="preserve">communication product(s) </w:t>
            </w:r>
            <w:r>
              <w:rPr>
                <w:rFonts w:ascii="Verdana" w:hAnsi="Verdana"/>
                <w:sz w:val="18"/>
                <w:szCs w:val="18"/>
                <w:u w:val="single"/>
              </w:rPr>
              <w:t>and</w:t>
            </w:r>
            <w:r>
              <w:rPr>
                <w:rFonts w:ascii="Verdana" w:hAnsi="Verdana"/>
                <w:sz w:val="18"/>
                <w:szCs w:val="18"/>
              </w:rPr>
              <w:t xml:space="preserve"> the subject covered.</w:t>
            </w:r>
          </w:p>
        </w:tc>
      </w:tr>
      <w:tr w:rsidR="00E1269E" w:rsidRPr="00544B71" w14:paraId="25D99C2A" w14:textId="77777777" w:rsidTr="009F7967">
        <w:tc>
          <w:tcPr>
            <w:tcW w:w="2605" w:type="dxa"/>
            <w:shd w:val="clear" w:color="auto" w:fill="FFFFFF" w:themeFill="background1"/>
          </w:tcPr>
          <w:p w14:paraId="39B9B00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6739" w:type="dxa"/>
            <w:shd w:val="clear" w:color="auto" w:fill="FFFFFF" w:themeFill="background1"/>
          </w:tcPr>
          <w:p w14:paraId="23A25668" w14:textId="5B08C720"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3E7E3B29" w14:textId="0BB07920" w:rsidR="00E1269E" w:rsidRPr="00544B71" w:rsidRDefault="00E1269E">
      <w:pPr>
        <w:rPr>
          <w:rFonts w:ascii="Verdana" w:hAnsi="Verdana"/>
          <w:sz w:val="18"/>
          <w:szCs w:val="18"/>
        </w:rPr>
      </w:pPr>
    </w:p>
    <w:p w14:paraId="10A9669B" w14:textId="77777777" w:rsidR="009F7967" w:rsidRDefault="009F7967">
      <w:pPr>
        <w:rPr>
          <w:rFonts w:ascii="Verdana" w:hAnsi="Verdana"/>
          <w:sz w:val="18"/>
          <w:szCs w:val="18"/>
        </w:rPr>
        <w:sectPr w:rsidR="009F7967">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598"/>
        <w:gridCol w:w="6746"/>
      </w:tblGrid>
      <w:tr w:rsidR="009F7967" w:rsidRPr="00544B71" w14:paraId="0D36A85C" w14:textId="77777777" w:rsidTr="0089344F">
        <w:tc>
          <w:tcPr>
            <w:tcW w:w="2598" w:type="dxa"/>
          </w:tcPr>
          <w:p w14:paraId="6406D014"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lastRenderedPageBreak/>
              <w:t>Title</w:t>
            </w:r>
          </w:p>
        </w:tc>
        <w:tc>
          <w:tcPr>
            <w:tcW w:w="6746" w:type="dxa"/>
          </w:tcPr>
          <w:p w14:paraId="7469783D" w14:textId="3729A2FE" w:rsidR="009F7967" w:rsidRPr="00544B71" w:rsidRDefault="009F7967" w:rsidP="0089344F">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public/media/communication campaigns designed and implemented</w:t>
            </w:r>
          </w:p>
        </w:tc>
      </w:tr>
      <w:tr w:rsidR="009F7967" w:rsidRPr="00544B71" w14:paraId="0776EB48" w14:textId="77777777" w:rsidTr="0089344F">
        <w:tc>
          <w:tcPr>
            <w:tcW w:w="2598" w:type="dxa"/>
          </w:tcPr>
          <w:p w14:paraId="04E58FFE"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Type</w:t>
            </w:r>
          </w:p>
        </w:tc>
        <w:tc>
          <w:tcPr>
            <w:tcW w:w="6746" w:type="dxa"/>
          </w:tcPr>
          <w:p w14:paraId="75D1AA15" w14:textId="760E7847" w:rsidR="009F7967" w:rsidRPr="00544B71" w:rsidRDefault="009F7967" w:rsidP="0089344F">
            <w:pPr>
              <w:spacing w:before="120" w:after="120"/>
              <w:rPr>
                <w:rFonts w:ascii="Verdana" w:hAnsi="Verdana"/>
                <w:sz w:val="18"/>
                <w:szCs w:val="18"/>
              </w:rPr>
            </w:pPr>
            <w:r>
              <w:rPr>
                <w:rFonts w:ascii="Verdana" w:hAnsi="Verdana"/>
                <w:sz w:val="18"/>
                <w:szCs w:val="18"/>
              </w:rPr>
              <w:t>Output</w:t>
            </w:r>
          </w:p>
        </w:tc>
      </w:tr>
      <w:tr w:rsidR="009F7967" w:rsidRPr="00544B71" w14:paraId="7729FDFA" w14:textId="77777777" w:rsidTr="0089344F">
        <w:tc>
          <w:tcPr>
            <w:tcW w:w="2598" w:type="dxa"/>
          </w:tcPr>
          <w:p w14:paraId="782CE22C"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Definition</w:t>
            </w:r>
          </w:p>
        </w:tc>
        <w:tc>
          <w:tcPr>
            <w:tcW w:w="6746" w:type="dxa"/>
          </w:tcPr>
          <w:p w14:paraId="6CEDBAF3" w14:textId="24292B4A" w:rsidR="009F7967" w:rsidRPr="00544B71" w:rsidRDefault="009F7967" w:rsidP="0089344F">
            <w:pPr>
              <w:spacing w:before="120" w:after="120"/>
              <w:rPr>
                <w:rFonts w:ascii="Verdana" w:hAnsi="Verdana"/>
                <w:sz w:val="18"/>
                <w:szCs w:val="18"/>
              </w:rPr>
            </w:pPr>
            <w:r w:rsidRPr="00544B71">
              <w:rPr>
                <w:rFonts w:ascii="Verdana" w:hAnsi="Verdana" w:cs="Arial"/>
                <w:color w:val="000000"/>
                <w:sz w:val="18"/>
                <w:szCs w:val="18"/>
                <w:lang w:eastAsia="en-GB"/>
              </w:rPr>
              <w:t>The word “campaign” is used in its broadest sense</w:t>
            </w:r>
            <w:r>
              <w:rPr>
                <w:rFonts w:ascii="Verdana" w:hAnsi="Verdana" w:cs="Arial"/>
                <w:color w:val="000000"/>
                <w:sz w:val="18"/>
                <w:szCs w:val="18"/>
                <w:lang w:eastAsia="en-GB"/>
              </w:rPr>
              <w:t>. It is an activity under which different communication products are developed (see output indicator OP7):</w:t>
            </w:r>
            <w:r w:rsidRPr="00544B71">
              <w:rPr>
                <w:rFonts w:ascii="Verdana" w:hAnsi="Verdana" w:cs="Arial"/>
                <w:color w:val="000000"/>
                <w:sz w:val="18"/>
                <w:szCs w:val="18"/>
                <w:lang w:eastAsia="en-GB"/>
              </w:rPr>
              <w:t xml:space="preserve"> websites, leaflets, social media, posters, press releases, opinion pieces. Sometimes, a campaign will be composed of different activities and will run for a substantial amount of time if not the whole duration of an Action. At other times, a campaign will be more focused and implemented only at a </w:t>
            </w:r>
            <w:proofErr w:type="gramStart"/>
            <w:r w:rsidRPr="00544B71">
              <w:rPr>
                <w:rFonts w:ascii="Verdana" w:hAnsi="Verdana" w:cs="Arial"/>
                <w:color w:val="000000"/>
                <w:sz w:val="18"/>
                <w:szCs w:val="18"/>
                <w:lang w:eastAsia="en-GB"/>
              </w:rPr>
              <w:t>particular limited</w:t>
            </w:r>
            <w:proofErr w:type="gramEnd"/>
            <w:r w:rsidRPr="00544B71">
              <w:rPr>
                <w:rFonts w:ascii="Verdana" w:hAnsi="Verdana" w:cs="Arial"/>
                <w:color w:val="000000"/>
                <w:sz w:val="18"/>
                <w:szCs w:val="18"/>
                <w:lang w:eastAsia="en-GB"/>
              </w:rPr>
              <w:t xml:space="preserve"> point in time. The key issue is that the target audience are generic and are not targeted individuals or companies, in which case the activity would be described as an “event”</w:t>
            </w:r>
            <w:r>
              <w:rPr>
                <w:rFonts w:ascii="Verdana" w:hAnsi="Verdana" w:cs="Arial"/>
                <w:color w:val="000000"/>
                <w:sz w:val="18"/>
                <w:szCs w:val="18"/>
                <w:lang w:eastAsia="en-GB"/>
              </w:rPr>
              <w:t xml:space="preserve"> (see activity indicator A1 to record</w:t>
            </w:r>
            <w:r w:rsidRPr="00544B71">
              <w:rPr>
                <w:rFonts w:ascii="Verdana" w:hAnsi="Verdana" w:cs="Arial"/>
                <w:color w:val="000000"/>
                <w:sz w:val="18"/>
                <w:szCs w:val="18"/>
                <w:lang w:eastAsia="en-GB"/>
              </w:rPr>
              <w:t xml:space="preserve"> face-to-face events</w:t>
            </w:r>
            <w:r>
              <w:rPr>
                <w:rFonts w:ascii="Verdana" w:hAnsi="Verdana" w:cs="Arial"/>
                <w:color w:val="000000"/>
                <w:sz w:val="18"/>
                <w:szCs w:val="18"/>
                <w:lang w:eastAsia="en-GB"/>
              </w:rPr>
              <w:t>)</w:t>
            </w:r>
            <w:r w:rsidRPr="00544B71">
              <w:rPr>
                <w:rFonts w:ascii="Verdana" w:hAnsi="Verdana" w:cs="Arial"/>
                <w:color w:val="000000"/>
                <w:sz w:val="18"/>
                <w:szCs w:val="18"/>
                <w:lang w:eastAsia="en-GB"/>
              </w:rPr>
              <w:t>.</w:t>
            </w:r>
          </w:p>
        </w:tc>
      </w:tr>
      <w:tr w:rsidR="009F7967" w:rsidRPr="00544B71" w14:paraId="19347998" w14:textId="77777777" w:rsidTr="0089344F">
        <w:tc>
          <w:tcPr>
            <w:tcW w:w="2598" w:type="dxa"/>
          </w:tcPr>
          <w:p w14:paraId="210149D9"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Unit of measurement</w:t>
            </w:r>
          </w:p>
        </w:tc>
        <w:tc>
          <w:tcPr>
            <w:tcW w:w="6746" w:type="dxa"/>
          </w:tcPr>
          <w:p w14:paraId="497ABE35" w14:textId="77777777" w:rsidR="009F7967" w:rsidRPr="00544B71" w:rsidRDefault="009F7967" w:rsidP="0089344F">
            <w:pPr>
              <w:spacing w:before="60" w:after="60" w:line="276" w:lineRule="auto"/>
              <w:rPr>
                <w:rFonts w:ascii="Verdana" w:hAnsi="Verdana"/>
                <w:sz w:val="18"/>
                <w:szCs w:val="18"/>
              </w:rPr>
            </w:pPr>
            <w:r w:rsidRPr="00544B71">
              <w:rPr>
                <w:rFonts w:ascii="Verdana" w:hAnsi="Verdana"/>
                <w:sz w:val="18"/>
                <w:szCs w:val="18"/>
              </w:rPr>
              <w:t>Number</w:t>
            </w:r>
          </w:p>
          <w:p w14:paraId="04DFCFD3"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Narrative description of the subject of the campaign &amp; target audience</w:t>
            </w:r>
          </w:p>
        </w:tc>
      </w:tr>
      <w:tr w:rsidR="009F7967" w:rsidRPr="00544B71" w14:paraId="26805E05" w14:textId="77777777" w:rsidTr="0089344F">
        <w:tc>
          <w:tcPr>
            <w:tcW w:w="2598" w:type="dxa"/>
          </w:tcPr>
          <w:p w14:paraId="0D296894"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Disaggregation</w:t>
            </w:r>
          </w:p>
        </w:tc>
        <w:tc>
          <w:tcPr>
            <w:tcW w:w="6746" w:type="dxa"/>
          </w:tcPr>
          <w:p w14:paraId="089DBDA0" w14:textId="77777777" w:rsidR="009F7967" w:rsidRPr="00544B71" w:rsidRDefault="009F7967" w:rsidP="0089344F">
            <w:pPr>
              <w:spacing w:before="120" w:after="120"/>
              <w:rPr>
                <w:rFonts w:ascii="Verdana" w:hAnsi="Verdana"/>
                <w:sz w:val="18"/>
                <w:szCs w:val="18"/>
              </w:rPr>
            </w:pPr>
            <w:r>
              <w:rPr>
                <w:rFonts w:ascii="Verdana" w:hAnsi="Verdana"/>
                <w:sz w:val="18"/>
                <w:szCs w:val="18"/>
              </w:rPr>
              <w:t>n/a</w:t>
            </w:r>
          </w:p>
        </w:tc>
      </w:tr>
      <w:tr w:rsidR="009F7967" w:rsidRPr="00544B71" w14:paraId="39C840AF" w14:textId="77777777" w:rsidTr="0089344F">
        <w:tc>
          <w:tcPr>
            <w:tcW w:w="2598" w:type="dxa"/>
            <w:shd w:val="clear" w:color="auto" w:fill="FFFFFF" w:themeFill="background1"/>
          </w:tcPr>
          <w:p w14:paraId="25A3B6D1"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6746" w:type="dxa"/>
            <w:shd w:val="clear" w:color="auto" w:fill="FFFFFF" w:themeFill="background1"/>
          </w:tcPr>
          <w:p w14:paraId="14A930F7"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 xml:space="preserve">FPI </w:t>
            </w:r>
          </w:p>
        </w:tc>
      </w:tr>
      <w:tr w:rsidR="009F7967" w:rsidRPr="00544B71" w14:paraId="03C0EC94" w14:textId="77777777" w:rsidTr="0089344F">
        <w:tc>
          <w:tcPr>
            <w:tcW w:w="2598" w:type="dxa"/>
            <w:shd w:val="clear" w:color="auto" w:fill="FFFFFF" w:themeFill="background1"/>
          </w:tcPr>
          <w:p w14:paraId="526641F4"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Approved by</w:t>
            </w:r>
          </w:p>
        </w:tc>
        <w:tc>
          <w:tcPr>
            <w:tcW w:w="6746" w:type="dxa"/>
            <w:shd w:val="clear" w:color="auto" w:fill="FFFFFF" w:themeFill="background1"/>
          </w:tcPr>
          <w:p w14:paraId="37FD1950"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 xml:space="preserve">FPI </w:t>
            </w:r>
          </w:p>
        </w:tc>
      </w:tr>
      <w:tr w:rsidR="009F7967" w:rsidRPr="00544B71" w14:paraId="025220F1" w14:textId="77777777" w:rsidTr="0089344F">
        <w:tc>
          <w:tcPr>
            <w:tcW w:w="2598" w:type="dxa"/>
            <w:shd w:val="clear" w:color="auto" w:fill="FFFFFF" w:themeFill="background1"/>
          </w:tcPr>
          <w:p w14:paraId="1B40AD6E"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Sources and methods</w:t>
            </w:r>
          </w:p>
        </w:tc>
        <w:tc>
          <w:tcPr>
            <w:tcW w:w="6746" w:type="dxa"/>
            <w:shd w:val="clear" w:color="auto" w:fill="FFFFFF" w:themeFill="background1"/>
          </w:tcPr>
          <w:p w14:paraId="1B4A0943" w14:textId="77777777" w:rsidR="009F7967" w:rsidRPr="00544B71" w:rsidRDefault="009F7967" w:rsidP="0089344F">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w:t>
            </w:r>
          </w:p>
        </w:tc>
      </w:tr>
      <w:tr w:rsidR="009F7967" w:rsidRPr="00544B71" w14:paraId="4B0F5CF6" w14:textId="77777777" w:rsidTr="0089344F">
        <w:tc>
          <w:tcPr>
            <w:tcW w:w="2598" w:type="dxa"/>
            <w:shd w:val="clear" w:color="auto" w:fill="FFFFFF" w:themeFill="background1"/>
          </w:tcPr>
          <w:p w14:paraId="23C6699C"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Guidance for use</w:t>
            </w:r>
          </w:p>
        </w:tc>
        <w:tc>
          <w:tcPr>
            <w:tcW w:w="6746" w:type="dxa"/>
            <w:shd w:val="clear" w:color="auto" w:fill="FFFFFF" w:themeFill="background1"/>
          </w:tcPr>
          <w:p w14:paraId="0DCE5806" w14:textId="77777777" w:rsidR="009F7967" w:rsidRDefault="009F7967" w:rsidP="0089344F">
            <w:pPr>
              <w:spacing w:before="120" w:after="120"/>
              <w:rPr>
                <w:rFonts w:ascii="Verdana" w:hAnsi="Verdana"/>
                <w:sz w:val="18"/>
                <w:szCs w:val="18"/>
              </w:rPr>
            </w:pPr>
            <w:r>
              <w:rPr>
                <w:rFonts w:ascii="Verdana" w:hAnsi="Verdana"/>
                <w:sz w:val="18"/>
                <w:szCs w:val="18"/>
              </w:rPr>
              <w:t>A</w:t>
            </w:r>
            <w:r w:rsidRPr="00E3009D">
              <w:rPr>
                <w:rFonts w:ascii="Verdana" w:hAnsi="Verdana"/>
                <w:sz w:val="18"/>
                <w:szCs w:val="18"/>
              </w:rPr>
              <w:t xml:space="preserve">3 can be used in an action’s logframe as it stands or be customised (e.g. to give more details on the </w:t>
            </w:r>
            <w:r>
              <w:rPr>
                <w:rFonts w:ascii="Verdana" w:hAnsi="Verdana"/>
                <w:sz w:val="18"/>
                <w:szCs w:val="18"/>
              </w:rPr>
              <w:t>communication campaign</w:t>
            </w:r>
            <w:r w:rsidRPr="00E3009D">
              <w:rPr>
                <w:rFonts w:ascii="Verdana" w:hAnsi="Verdana"/>
                <w:sz w:val="18"/>
                <w:szCs w:val="18"/>
              </w:rPr>
              <w:t xml:space="preserve">). </w:t>
            </w:r>
          </w:p>
          <w:p w14:paraId="40139A33" w14:textId="77777777" w:rsidR="009F7967" w:rsidRPr="00544B71" w:rsidRDefault="009F7967" w:rsidP="0089344F">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the </w:t>
            </w:r>
            <w:r>
              <w:rPr>
                <w:rFonts w:ascii="Verdana" w:hAnsi="Verdana"/>
                <w:sz w:val="18"/>
                <w:szCs w:val="18"/>
              </w:rPr>
              <w:t>subject of the campaign and its target audience</w:t>
            </w:r>
            <w:r w:rsidRPr="00E3009D">
              <w:rPr>
                <w:rFonts w:ascii="Verdana" w:hAnsi="Verdana"/>
                <w:sz w:val="18"/>
                <w:szCs w:val="18"/>
              </w:rPr>
              <w:t>.</w:t>
            </w:r>
          </w:p>
        </w:tc>
      </w:tr>
      <w:tr w:rsidR="009F7967" w:rsidRPr="00544B71" w14:paraId="0C88B8EC" w14:textId="77777777" w:rsidTr="0089344F">
        <w:tc>
          <w:tcPr>
            <w:tcW w:w="2598" w:type="dxa"/>
            <w:shd w:val="clear" w:color="auto" w:fill="FFFFFF" w:themeFill="background1"/>
          </w:tcPr>
          <w:p w14:paraId="276E1951" w14:textId="77777777" w:rsidR="009F7967" w:rsidRPr="00544B71" w:rsidRDefault="009F7967" w:rsidP="0089344F">
            <w:pPr>
              <w:spacing w:before="120" w:after="120"/>
              <w:rPr>
                <w:rFonts w:ascii="Verdana" w:hAnsi="Verdana"/>
                <w:sz w:val="18"/>
                <w:szCs w:val="18"/>
              </w:rPr>
            </w:pPr>
            <w:r w:rsidRPr="00544B71">
              <w:rPr>
                <w:rFonts w:ascii="Verdana" w:hAnsi="Verdana"/>
                <w:sz w:val="18"/>
                <w:szCs w:val="18"/>
              </w:rPr>
              <w:t>Other issues</w:t>
            </w:r>
          </w:p>
        </w:tc>
        <w:tc>
          <w:tcPr>
            <w:tcW w:w="6746" w:type="dxa"/>
            <w:shd w:val="clear" w:color="auto" w:fill="FFFFFF" w:themeFill="background1"/>
          </w:tcPr>
          <w:p w14:paraId="45CE0AFF" w14:textId="77777777" w:rsidR="009F7967" w:rsidRPr="00544B71" w:rsidRDefault="009F7967" w:rsidP="0089344F">
            <w:pPr>
              <w:spacing w:before="120" w:after="120"/>
              <w:rPr>
                <w:rFonts w:ascii="Verdana" w:hAnsi="Verdana"/>
                <w:sz w:val="18"/>
                <w:szCs w:val="18"/>
              </w:rPr>
            </w:pPr>
            <w:r>
              <w:rPr>
                <w:rFonts w:ascii="Verdana" w:hAnsi="Verdana"/>
                <w:sz w:val="18"/>
                <w:szCs w:val="18"/>
              </w:rPr>
              <w:t>n/a</w:t>
            </w:r>
          </w:p>
        </w:tc>
      </w:tr>
    </w:tbl>
    <w:p w14:paraId="0976E131" w14:textId="5B81766F" w:rsidR="00E1269E" w:rsidRPr="00544B71" w:rsidRDefault="00E1269E">
      <w:pPr>
        <w:rPr>
          <w:rFonts w:ascii="Verdana" w:hAnsi="Verdana"/>
          <w:sz w:val="18"/>
          <w:szCs w:val="18"/>
        </w:rPr>
      </w:pPr>
    </w:p>
    <w:p w14:paraId="5CCBAACE" w14:textId="77777777" w:rsidR="00E1269E" w:rsidRDefault="00E1269E">
      <w:pPr>
        <w:rPr>
          <w:rFonts w:ascii="Verdana" w:hAnsi="Verdana"/>
          <w:sz w:val="18"/>
          <w:szCs w:val="18"/>
        </w:rPr>
      </w:pPr>
    </w:p>
    <w:p w14:paraId="0A6EE630" w14:textId="77777777" w:rsidR="009F7967" w:rsidRDefault="009F7967">
      <w:pPr>
        <w:rPr>
          <w:rFonts w:ascii="Verdana" w:hAnsi="Verdana"/>
          <w:sz w:val="18"/>
          <w:szCs w:val="18"/>
        </w:rPr>
      </w:pPr>
    </w:p>
    <w:p w14:paraId="3F619001" w14:textId="0C6499DA" w:rsidR="009F7967" w:rsidRPr="00544B71" w:rsidRDefault="009F7967">
      <w:pPr>
        <w:rPr>
          <w:rFonts w:ascii="Verdana" w:hAnsi="Verdana"/>
          <w:sz w:val="18"/>
          <w:szCs w:val="18"/>
        </w:rPr>
        <w:sectPr w:rsidR="009F7967"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1"/>
        <w:gridCol w:w="6723"/>
      </w:tblGrid>
      <w:tr w:rsidR="00E1269E" w:rsidRPr="00544B71" w14:paraId="456F606B" w14:textId="77777777" w:rsidTr="00E1269E">
        <w:tc>
          <w:tcPr>
            <w:tcW w:w="2689" w:type="dxa"/>
          </w:tcPr>
          <w:p w14:paraId="1CDE48D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169DF93D" w14:textId="535EB520"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processes related to state-level and sub-state level (bilateral, regional, multi-lateral) partnership strategies and policy dialogues which have been influenced</w:t>
            </w:r>
          </w:p>
        </w:tc>
      </w:tr>
      <w:tr w:rsidR="00E1269E" w:rsidRPr="00544B71" w14:paraId="5A44C850" w14:textId="77777777" w:rsidTr="00E1269E">
        <w:tc>
          <w:tcPr>
            <w:tcW w:w="2689" w:type="dxa"/>
          </w:tcPr>
          <w:p w14:paraId="5CD2B8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1B0642FE" w14:textId="6842E783"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040B1CF2" w14:textId="77777777" w:rsidTr="00E1269E">
        <w:tc>
          <w:tcPr>
            <w:tcW w:w="2689" w:type="dxa"/>
          </w:tcPr>
          <w:p w14:paraId="1BC58E3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04EC9B36" w14:textId="6BF39C1B" w:rsidR="00E1269E" w:rsidRPr="00544B71" w:rsidRDefault="00D3326F" w:rsidP="00D3326F">
            <w:pPr>
              <w:spacing w:before="120" w:after="120"/>
              <w:rPr>
                <w:rFonts w:ascii="Verdana" w:hAnsi="Verdana"/>
                <w:sz w:val="18"/>
                <w:szCs w:val="18"/>
              </w:rPr>
            </w:pPr>
            <w:r w:rsidRPr="00544B71">
              <w:rPr>
                <w:rFonts w:ascii="Verdana" w:hAnsi="Verdana"/>
                <w:sz w:val="18"/>
                <w:szCs w:val="18"/>
              </w:rPr>
              <w:t xml:space="preserve">The indicator measures the number of processes influenced by the action considered. It focuses on the </w:t>
            </w:r>
            <w:r w:rsidRPr="00D125C0">
              <w:rPr>
                <w:rFonts w:ascii="Verdana" w:hAnsi="Verdana" w:cs="Arial"/>
                <w:sz w:val="18"/>
                <w:szCs w:val="18"/>
                <w:lang w:eastAsia="en-GB"/>
              </w:rPr>
              <w:t>number of processes related to state-level and sub-state level (bilateral, regional, multi-lateral) partnership strategies and policy dialogues</w:t>
            </w:r>
          </w:p>
        </w:tc>
      </w:tr>
      <w:tr w:rsidR="00E1269E" w:rsidRPr="00544B71" w14:paraId="35E365C6" w14:textId="77777777" w:rsidTr="00E1269E">
        <w:tc>
          <w:tcPr>
            <w:tcW w:w="2689" w:type="dxa"/>
          </w:tcPr>
          <w:p w14:paraId="3962177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52405FAD" w14:textId="77777777" w:rsidR="00D3326F" w:rsidRPr="00544B71" w:rsidRDefault="00D3326F" w:rsidP="00D3326F">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032B7991" w14:textId="0AA34BA3" w:rsidR="00E1269E" w:rsidRPr="00544B71" w:rsidRDefault="00D3326F" w:rsidP="00D3326F">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“developing a strategic partnership on urbanisation”). It provides a narrative explanation of how the processes have been influenced in line with the objectives of the Action to justify the quantitative value reported.</w:t>
            </w:r>
          </w:p>
        </w:tc>
      </w:tr>
      <w:tr w:rsidR="00E1269E" w:rsidRPr="00544B71" w14:paraId="10DF42F3" w14:textId="77777777" w:rsidTr="00E1269E">
        <w:tc>
          <w:tcPr>
            <w:tcW w:w="2689" w:type="dxa"/>
          </w:tcPr>
          <w:p w14:paraId="6FC43C5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51F721FA" w14:textId="6C85A5CB" w:rsidR="00E1269E" w:rsidRPr="00544B71" w:rsidRDefault="00D125C0" w:rsidP="00D125C0">
            <w:pPr>
              <w:spacing w:before="120" w:after="120"/>
              <w:rPr>
                <w:rFonts w:ascii="Verdana" w:hAnsi="Verdana"/>
                <w:sz w:val="18"/>
                <w:szCs w:val="18"/>
              </w:rPr>
            </w:pPr>
            <w:r>
              <w:rPr>
                <w:rFonts w:ascii="Verdana" w:hAnsi="Verdana"/>
                <w:sz w:val="18"/>
                <w:szCs w:val="18"/>
              </w:rPr>
              <w:t>n/a</w:t>
            </w:r>
          </w:p>
        </w:tc>
      </w:tr>
      <w:tr w:rsidR="00E1269E" w:rsidRPr="00544B71" w14:paraId="39DD96D7" w14:textId="77777777" w:rsidTr="00E1269E">
        <w:tc>
          <w:tcPr>
            <w:tcW w:w="2689" w:type="dxa"/>
            <w:shd w:val="clear" w:color="auto" w:fill="FFFFFF" w:themeFill="background1"/>
          </w:tcPr>
          <w:p w14:paraId="6018108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6CA966E7" w14:textId="31A6F159"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2CBB06A" w14:textId="77777777" w:rsidTr="00E1269E">
        <w:tc>
          <w:tcPr>
            <w:tcW w:w="2689" w:type="dxa"/>
            <w:shd w:val="clear" w:color="auto" w:fill="FFFFFF" w:themeFill="background1"/>
          </w:tcPr>
          <w:p w14:paraId="04F097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3D244083" w14:textId="5E363B01"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D6DC6F1" w14:textId="77777777" w:rsidTr="00E1269E">
        <w:tc>
          <w:tcPr>
            <w:tcW w:w="2689" w:type="dxa"/>
            <w:shd w:val="clear" w:color="auto" w:fill="FFFFFF" w:themeFill="background1"/>
          </w:tcPr>
          <w:p w14:paraId="4B3BAFA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4BCE1E50" w14:textId="7D246443"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053D5F49" w14:textId="77777777" w:rsidTr="00E1269E">
        <w:tc>
          <w:tcPr>
            <w:tcW w:w="2689" w:type="dxa"/>
            <w:shd w:val="clear" w:color="auto" w:fill="FFFFFF" w:themeFill="background1"/>
          </w:tcPr>
          <w:p w14:paraId="3775EA4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618282AF" w14:textId="43DFF8AE" w:rsidR="00D125C0" w:rsidRDefault="00D125C0" w:rsidP="00D125C0">
            <w:pPr>
              <w:spacing w:before="120" w:after="120"/>
              <w:rPr>
                <w:rFonts w:ascii="Verdana" w:hAnsi="Verdana"/>
                <w:sz w:val="18"/>
                <w:szCs w:val="18"/>
              </w:rPr>
            </w:pPr>
            <w:r>
              <w:rPr>
                <w:rFonts w:ascii="Verdana" w:hAnsi="Verdana"/>
                <w:sz w:val="18"/>
                <w:szCs w:val="18"/>
              </w:rPr>
              <w:t>OC1</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partnership strategy</w:t>
            </w:r>
            <w:r w:rsidRPr="00E3009D">
              <w:rPr>
                <w:rFonts w:ascii="Verdana" w:hAnsi="Verdana"/>
                <w:sz w:val="18"/>
                <w:szCs w:val="18"/>
              </w:rPr>
              <w:t xml:space="preserve">). </w:t>
            </w:r>
          </w:p>
          <w:p w14:paraId="41A8D698" w14:textId="0F6FB331" w:rsidR="00E1269E" w:rsidRPr="00D125C0"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79E5BF80" w14:textId="77777777" w:rsidTr="00E1269E">
        <w:tc>
          <w:tcPr>
            <w:tcW w:w="2689" w:type="dxa"/>
            <w:shd w:val="clear" w:color="auto" w:fill="FFFFFF" w:themeFill="background1"/>
          </w:tcPr>
          <w:p w14:paraId="1E7D33B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44368053" w14:textId="11BD5257" w:rsidR="00E1269E" w:rsidRPr="00544B71" w:rsidRDefault="00D1202B" w:rsidP="00524475">
            <w:pPr>
              <w:spacing w:before="120" w:after="120"/>
              <w:rPr>
                <w:rFonts w:ascii="Verdana" w:hAnsi="Verdana"/>
                <w:sz w:val="18"/>
                <w:szCs w:val="18"/>
              </w:rPr>
            </w:pPr>
            <w:r>
              <w:rPr>
                <w:rFonts w:ascii="Verdana" w:hAnsi="Verdana"/>
                <w:sz w:val="18"/>
                <w:szCs w:val="18"/>
              </w:rPr>
              <w:t>The indicator relate</w:t>
            </w:r>
            <w:r w:rsidR="00524475">
              <w:rPr>
                <w:rFonts w:ascii="Verdana" w:hAnsi="Verdana"/>
                <w:sz w:val="18"/>
                <w:szCs w:val="18"/>
              </w:rPr>
              <w:t>s to the EU and the partner country</w:t>
            </w:r>
            <w:r>
              <w:rPr>
                <w:rFonts w:ascii="Verdana" w:hAnsi="Verdana"/>
                <w:sz w:val="18"/>
                <w:szCs w:val="18"/>
              </w:rPr>
              <w:t xml:space="preserve"> partnership.</w:t>
            </w:r>
          </w:p>
        </w:tc>
      </w:tr>
    </w:tbl>
    <w:p w14:paraId="30A9D876" w14:textId="7EE20187" w:rsidR="00E1269E" w:rsidRPr="00544B71" w:rsidRDefault="00E1269E">
      <w:pPr>
        <w:rPr>
          <w:rFonts w:ascii="Verdana" w:hAnsi="Verdana"/>
          <w:sz w:val="18"/>
          <w:szCs w:val="18"/>
        </w:rPr>
      </w:pPr>
    </w:p>
    <w:p w14:paraId="0D60C2C4" w14:textId="77777777" w:rsidR="00E1269E" w:rsidRPr="00544B71" w:rsidRDefault="00E1269E">
      <w:pPr>
        <w:rPr>
          <w:rFonts w:ascii="Verdana" w:hAnsi="Verdana"/>
          <w:sz w:val="18"/>
          <w:szCs w:val="18"/>
        </w:rPr>
      </w:pPr>
    </w:p>
    <w:p w14:paraId="1D04F08D"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07"/>
        <w:gridCol w:w="6737"/>
      </w:tblGrid>
      <w:tr w:rsidR="00E1269E" w:rsidRPr="00544B71" w14:paraId="610D34AF" w14:textId="77777777" w:rsidTr="00E1269E">
        <w:tc>
          <w:tcPr>
            <w:tcW w:w="2689" w:type="dxa"/>
          </w:tcPr>
          <w:p w14:paraId="618D0B5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7AF9ED30" w14:textId="73577812"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processes related to non-state level partnership/agreements which have been influenced</w:t>
            </w:r>
          </w:p>
        </w:tc>
      </w:tr>
      <w:tr w:rsidR="00E1269E" w:rsidRPr="00544B71" w14:paraId="6920D92C" w14:textId="77777777" w:rsidTr="00E1269E">
        <w:tc>
          <w:tcPr>
            <w:tcW w:w="2689" w:type="dxa"/>
          </w:tcPr>
          <w:p w14:paraId="52AB0D4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0729C96C" w14:textId="439D731F"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1C052AD2" w14:textId="77777777" w:rsidTr="00E1269E">
        <w:tc>
          <w:tcPr>
            <w:tcW w:w="2689" w:type="dxa"/>
          </w:tcPr>
          <w:p w14:paraId="2C385BE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092999FD" w14:textId="4F918B08" w:rsidR="00E1269E" w:rsidRPr="00544B71" w:rsidRDefault="00D3326F" w:rsidP="00E1269E">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 focuses on the</w:t>
            </w:r>
            <w:r w:rsidRPr="00544B71">
              <w:rPr>
                <w:rFonts w:ascii="Verdana" w:hAnsi="Verdana" w:cs="Arial"/>
                <w:b/>
                <w:color w:val="5B9BD5" w:themeColor="accent1"/>
                <w:sz w:val="18"/>
                <w:szCs w:val="18"/>
                <w:lang w:eastAsia="en-GB"/>
              </w:rPr>
              <w:t xml:space="preserve"> </w:t>
            </w:r>
            <w:r w:rsidRPr="00D125C0">
              <w:rPr>
                <w:rFonts w:ascii="Verdana" w:hAnsi="Verdana" w:cs="Arial"/>
                <w:sz w:val="18"/>
                <w:szCs w:val="18"/>
                <w:lang w:eastAsia="en-GB"/>
              </w:rPr>
              <w:t>number of processes related to non-state level partnership/agreements which have been influenced</w:t>
            </w:r>
          </w:p>
        </w:tc>
      </w:tr>
      <w:tr w:rsidR="00E1269E" w:rsidRPr="00544B71" w14:paraId="5021EB0E" w14:textId="77777777" w:rsidTr="00E1269E">
        <w:tc>
          <w:tcPr>
            <w:tcW w:w="2689" w:type="dxa"/>
          </w:tcPr>
          <w:p w14:paraId="0D487EB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0039DAF5"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31316CA6" w14:textId="4691AA6B"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“developing the Covenant of Mayors”). It provides a narrative explanation of how the processes have been influenced in line with the objectives of the Action to justify the quantitative value reported.</w:t>
            </w:r>
          </w:p>
        </w:tc>
      </w:tr>
      <w:tr w:rsidR="00E1269E" w:rsidRPr="00544B71" w14:paraId="4C5C0B00" w14:textId="77777777" w:rsidTr="00E1269E">
        <w:tc>
          <w:tcPr>
            <w:tcW w:w="2689" w:type="dxa"/>
          </w:tcPr>
          <w:p w14:paraId="40434E4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5497531B" w14:textId="611B0444" w:rsidR="00E1269E" w:rsidRPr="00544B71" w:rsidRDefault="00D125C0" w:rsidP="00D125C0">
            <w:pPr>
              <w:spacing w:before="120" w:after="120"/>
              <w:rPr>
                <w:rFonts w:ascii="Verdana" w:hAnsi="Verdana"/>
                <w:sz w:val="18"/>
                <w:szCs w:val="18"/>
              </w:rPr>
            </w:pPr>
            <w:r>
              <w:rPr>
                <w:rFonts w:ascii="Verdana" w:hAnsi="Verdana"/>
                <w:sz w:val="18"/>
                <w:szCs w:val="18"/>
              </w:rPr>
              <w:t>n/a</w:t>
            </w:r>
          </w:p>
        </w:tc>
      </w:tr>
      <w:tr w:rsidR="00E1269E" w:rsidRPr="00544B71" w14:paraId="315D2AE9" w14:textId="77777777" w:rsidTr="00E1269E">
        <w:tc>
          <w:tcPr>
            <w:tcW w:w="2689" w:type="dxa"/>
            <w:shd w:val="clear" w:color="auto" w:fill="FFFFFF" w:themeFill="background1"/>
          </w:tcPr>
          <w:p w14:paraId="021ED0D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667F012E" w14:textId="647F9C5D"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2259FE88" w14:textId="77777777" w:rsidTr="00E1269E">
        <w:tc>
          <w:tcPr>
            <w:tcW w:w="2689" w:type="dxa"/>
            <w:shd w:val="clear" w:color="auto" w:fill="FFFFFF" w:themeFill="background1"/>
          </w:tcPr>
          <w:p w14:paraId="5E44076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7FD826EB" w14:textId="0E9E78B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0AB4264E" w14:textId="77777777" w:rsidTr="00E1269E">
        <w:tc>
          <w:tcPr>
            <w:tcW w:w="2689" w:type="dxa"/>
            <w:shd w:val="clear" w:color="auto" w:fill="FFFFFF" w:themeFill="background1"/>
          </w:tcPr>
          <w:p w14:paraId="7186764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4E757271" w14:textId="3739F18B"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4B4BB7FD" w14:textId="77777777" w:rsidTr="00E1269E">
        <w:tc>
          <w:tcPr>
            <w:tcW w:w="2689" w:type="dxa"/>
            <w:shd w:val="clear" w:color="auto" w:fill="FFFFFF" w:themeFill="background1"/>
          </w:tcPr>
          <w:p w14:paraId="3C2E3C3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559332AC" w14:textId="7600941D" w:rsidR="00D125C0" w:rsidRDefault="00D125C0" w:rsidP="00D125C0">
            <w:pPr>
              <w:spacing w:before="120" w:after="120"/>
              <w:rPr>
                <w:rFonts w:ascii="Verdana" w:hAnsi="Verdana"/>
                <w:sz w:val="18"/>
                <w:szCs w:val="18"/>
              </w:rPr>
            </w:pPr>
            <w:r>
              <w:rPr>
                <w:rFonts w:ascii="Verdana" w:hAnsi="Verdana"/>
                <w:sz w:val="18"/>
                <w:szCs w:val="18"/>
              </w:rPr>
              <w:t>OC2</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 xml:space="preserve">partnership </w:t>
            </w:r>
            <w:r w:rsidR="004264CD">
              <w:rPr>
                <w:rFonts w:ascii="Verdana" w:hAnsi="Verdana"/>
                <w:sz w:val="18"/>
                <w:szCs w:val="18"/>
              </w:rPr>
              <w:t>agreement</w:t>
            </w:r>
            <w:r w:rsidRPr="00E3009D">
              <w:rPr>
                <w:rFonts w:ascii="Verdana" w:hAnsi="Verdana"/>
                <w:sz w:val="18"/>
                <w:szCs w:val="18"/>
              </w:rPr>
              <w:t xml:space="preserve">). </w:t>
            </w:r>
          </w:p>
          <w:p w14:paraId="54C95842" w14:textId="0B0BDC9C" w:rsidR="00E1269E" w:rsidRPr="00544B71" w:rsidRDefault="00D125C0" w:rsidP="00D125C0">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7B9B268F" w14:textId="77777777" w:rsidTr="00E1269E">
        <w:tc>
          <w:tcPr>
            <w:tcW w:w="2689" w:type="dxa"/>
            <w:shd w:val="clear" w:color="auto" w:fill="FFFFFF" w:themeFill="background1"/>
          </w:tcPr>
          <w:p w14:paraId="32DE40D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136A99CE" w14:textId="09E57E18" w:rsidR="00E1269E" w:rsidRPr="00544B71" w:rsidRDefault="00D1202B" w:rsidP="00E1269E">
            <w:pPr>
              <w:spacing w:before="120" w:after="120"/>
              <w:rPr>
                <w:rFonts w:ascii="Verdana" w:hAnsi="Verdana"/>
                <w:sz w:val="18"/>
                <w:szCs w:val="18"/>
              </w:rPr>
            </w:pPr>
            <w:r>
              <w:rPr>
                <w:rFonts w:ascii="Verdana" w:hAnsi="Verdana"/>
                <w:sz w:val="18"/>
                <w:szCs w:val="18"/>
              </w:rPr>
              <w:t>The indicator relates to the EU and the partner country partnership.</w:t>
            </w:r>
          </w:p>
        </w:tc>
      </w:tr>
    </w:tbl>
    <w:p w14:paraId="541C80FD" w14:textId="648D550E" w:rsidR="00E1269E" w:rsidRPr="00544B71" w:rsidRDefault="00E1269E">
      <w:pPr>
        <w:rPr>
          <w:rFonts w:ascii="Verdana" w:hAnsi="Verdana"/>
          <w:sz w:val="18"/>
          <w:szCs w:val="18"/>
        </w:rPr>
      </w:pPr>
    </w:p>
    <w:p w14:paraId="049C57C9" w14:textId="77777777" w:rsidR="00E1269E" w:rsidRPr="00544B71" w:rsidRDefault="00E1269E">
      <w:pPr>
        <w:rPr>
          <w:rFonts w:ascii="Verdana" w:hAnsi="Verdana"/>
          <w:sz w:val="18"/>
          <w:szCs w:val="18"/>
        </w:rPr>
      </w:pPr>
    </w:p>
    <w:p w14:paraId="713F7D13"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7E4553F5" w14:textId="77777777" w:rsidTr="00E1269E">
        <w:tc>
          <w:tcPr>
            <w:tcW w:w="2689" w:type="dxa"/>
          </w:tcPr>
          <w:p w14:paraId="2BAE3D6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5675BFA0" w14:textId="7DA63682" w:rsidR="00E1269E" w:rsidRPr="00544B71" w:rsidRDefault="005F6BA9" w:rsidP="005F6BA9">
            <w:pPr>
              <w:spacing w:before="120" w:after="120"/>
              <w:rPr>
                <w:rFonts w:ascii="Verdana" w:hAnsi="Verdana" w:cs="Arial"/>
                <w:b/>
                <w:color w:val="5B9BD5" w:themeColor="accent1"/>
                <w:sz w:val="18"/>
                <w:szCs w:val="18"/>
                <w:lang w:eastAsia="en-GB"/>
              </w:rPr>
            </w:pPr>
            <w:r w:rsidRPr="00544B71">
              <w:rPr>
                <w:rFonts w:ascii="Verdana" w:hAnsi="Verdana" w:cs="Arial"/>
                <w:b/>
                <w:color w:val="5B9BD5" w:themeColor="accent1"/>
                <w:sz w:val="18"/>
                <w:szCs w:val="18"/>
                <w:lang w:eastAsia="en-GB"/>
              </w:rPr>
              <w:t>Number of processes related to partner country approaches to challenges of global con</w:t>
            </w:r>
            <w:r w:rsidR="006D03DC" w:rsidRPr="00544B71">
              <w:rPr>
                <w:rFonts w:ascii="Verdana" w:hAnsi="Verdana" w:cs="Arial"/>
                <w:b/>
                <w:color w:val="5B9BD5" w:themeColor="accent1"/>
                <w:sz w:val="18"/>
                <w:szCs w:val="18"/>
                <w:lang w:eastAsia="en-GB"/>
              </w:rPr>
              <w:t>cern which have been influenced</w:t>
            </w:r>
          </w:p>
        </w:tc>
      </w:tr>
      <w:tr w:rsidR="00E1269E" w:rsidRPr="00544B71" w14:paraId="3E6D64C4" w14:textId="77777777" w:rsidTr="00E1269E">
        <w:tc>
          <w:tcPr>
            <w:tcW w:w="2689" w:type="dxa"/>
          </w:tcPr>
          <w:p w14:paraId="44B2E15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1D7C2392" w14:textId="10D9EE05"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36906983" w14:textId="77777777" w:rsidTr="00E1269E">
        <w:tc>
          <w:tcPr>
            <w:tcW w:w="2689" w:type="dxa"/>
          </w:tcPr>
          <w:p w14:paraId="05BF8D0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2092B0AC" w14:textId="4E531BED" w:rsidR="00E1269E" w:rsidRPr="00544B71" w:rsidRDefault="006D03DC" w:rsidP="006D03DC">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 focuses on the</w:t>
            </w:r>
            <w:r w:rsidRPr="00544B71">
              <w:rPr>
                <w:rFonts w:ascii="Verdana" w:hAnsi="Verdana" w:cs="Arial"/>
                <w:b/>
                <w:color w:val="5B9BD5" w:themeColor="accent1"/>
                <w:sz w:val="18"/>
                <w:szCs w:val="18"/>
                <w:lang w:eastAsia="en-GB"/>
              </w:rPr>
              <w:t xml:space="preserve"> </w:t>
            </w:r>
            <w:r w:rsidRPr="004264CD">
              <w:rPr>
                <w:rFonts w:ascii="Verdana" w:hAnsi="Verdana" w:cs="Arial"/>
                <w:sz w:val="18"/>
                <w:szCs w:val="18"/>
                <w:lang w:eastAsia="en-GB"/>
              </w:rPr>
              <w:t>number of processes related to partner country approaches to challenges of global concern which have been influenced. It is important to note that approaches includes also policies and objectives.</w:t>
            </w:r>
          </w:p>
        </w:tc>
      </w:tr>
      <w:tr w:rsidR="00E1269E" w:rsidRPr="00544B71" w14:paraId="03BF9C31" w14:textId="77777777" w:rsidTr="00E1269E">
        <w:tc>
          <w:tcPr>
            <w:tcW w:w="2689" w:type="dxa"/>
          </w:tcPr>
          <w:p w14:paraId="5D2C94D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2299A531"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1255E1AE" w14:textId="7B631CB8"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“developing an approach to clean energy”). It provides a narrative explanation of how the processes have been influenced in line with the objectives of the Action to justify the quantitative value reported.</w:t>
            </w:r>
          </w:p>
        </w:tc>
      </w:tr>
      <w:tr w:rsidR="00E1269E" w:rsidRPr="00544B71" w14:paraId="067756F2" w14:textId="77777777" w:rsidTr="00E1269E">
        <w:tc>
          <w:tcPr>
            <w:tcW w:w="2689" w:type="dxa"/>
          </w:tcPr>
          <w:p w14:paraId="68D7BE5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269D955A" w14:textId="59A6C44D"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0AFAD0D2" w14:textId="77777777" w:rsidTr="00E1269E">
        <w:tc>
          <w:tcPr>
            <w:tcW w:w="2689" w:type="dxa"/>
            <w:shd w:val="clear" w:color="auto" w:fill="FFFFFF" w:themeFill="background1"/>
          </w:tcPr>
          <w:p w14:paraId="2B4F43B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7CB3D48" w14:textId="6DC598DC"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58FB2BB3" w14:textId="77777777" w:rsidTr="00E1269E">
        <w:tc>
          <w:tcPr>
            <w:tcW w:w="2689" w:type="dxa"/>
            <w:shd w:val="clear" w:color="auto" w:fill="FFFFFF" w:themeFill="background1"/>
          </w:tcPr>
          <w:p w14:paraId="5329BDB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0F9B6EED" w14:textId="508621E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0652266" w14:textId="77777777" w:rsidTr="00E1269E">
        <w:tc>
          <w:tcPr>
            <w:tcW w:w="2689" w:type="dxa"/>
            <w:shd w:val="clear" w:color="auto" w:fill="FFFFFF" w:themeFill="background1"/>
          </w:tcPr>
          <w:p w14:paraId="36C8554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3E7D8507" w14:textId="1792E870"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3DBFE78E" w14:textId="77777777" w:rsidTr="00E1269E">
        <w:tc>
          <w:tcPr>
            <w:tcW w:w="2689" w:type="dxa"/>
            <w:shd w:val="clear" w:color="auto" w:fill="FFFFFF" w:themeFill="background1"/>
          </w:tcPr>
          <w:p w14:paraId="72E5A07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0F3F1194" w14:textId="05F419D5" w:rsidR="004264CD" w:rsidRDefault="004264CD" w:rsidP="004264CD">
            <w:pPr>
              <w:spacing w:before="120" w:after="120"/>
              <w:rPr>
                <w:rFonts w:ascii="Verdana" w:hAnsi="Verdana"/>
                <w:sz w:val="18"/>
                <w:szCs w:val="18"/>
              </w:rPr>
            </w:pPr>
            <w:r>
              <w:rPr>
                <w:rFonts w:ascii="Verdana" w:hAnsi="Verdana"/>
                <w:sz w:val="18"/>
                <w:szCs w:val="18"/>
              </w:rPr>
              <w:t>OC3</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approach concerned</w:t>
            </w:r>
            <w:r w:rsidRPr="00E3009D">
              <w:rPr>
                <w:rFonts w:ascii="Verdana" w:hAnsi="Verdana"/>
                <w:sz w:val="18"/>
                <w:szCs w:val="18"/>
              </w:rPr>
              <w:t xml:space="preserve">). </w:t>
            </w:r>
          </w:p>
          <w:p w14:paraId="6E4A9195" w14:textId="019203C1"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20C14E67" w14:textId="77777777" w:rsidTr="00E1269E">
        <w:tc>
          <w:tcPr>
            <w:tcW w:w="2689" w:type="dxa"/>
            <w:shd w:val="clear" w:color="auto" w:fill="FFFFFF" w:themeFill="background1"/>
          </w:tcPr>
          <w:p w14:paraId="0623181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B60EF19" w14:textId="4C77B742" w:rsidR="00E1269E" w:rsidRPr="00544B71" w:rsidRDefault="00D1202B" w:rsidP="00E1269E">
            <w:pPr>
              <w:spacing w:before="120" w:after="120"/>
              <w:rPr>
                <w:rFonts w:ascii="Verdana" w:hAnsi="Verdana"/>
                <w:sz w:val="18"/>
                <w:szCs w:val="18"/>
              </w:rPr>
            </w:pPr>
            <w:r>
              <w:rPr>
                <w:rFonts w:ascii="Verdana" w:hAnsi="Verdana"/>
                <w:sz w:val="18"/>
                <w:szCs w:val="18"/>
              </w:rPr>
              <w:t>The indicator relates to the situation in the partner country.</w:t>
            </w:r>
          </w:p>
        </w:tc>
      </w:tr>
    </w:tbl>
    <w:p w14:paraId="7CE05E22" w14:textId="46882D52" w:rsidR="00E1269E" w:rsidRPr="00544B71" w:rsidRDefault="00E1269E">
      <w:pPr>
        <w:rPr>
          <w:rFonts w:ascii="Verdana" w:hAnsi="Verdana"/>
          <w:sz w:val="18"/>
          <w:szCs w:val="18"/>
        </w:rPr>
      </w:pPr>
    </w:p>
    <w:p w14:paraId="43148C40" w14:textId="77777777" w:rsidR="00E1269E" w:rsidRPr="00544B71" w:rsidRDefault="00E1269E">
      <w:pPr>
        <w:rPr>
          <w:rFonts w:ascii="Verdana" w:hAnsi="Verdana"/>
          <w:sz w:val="18"/>
          <w:szCs w:val="18"/>
        </w:rPr>
      </w:pPr>
    </w:p>
    <w:p w14:paraId="14B3355B"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54D11780" w14:textId="77777777" w:rsidTr="00E1269E">
        <w:tc>
          <w:tcPr>
            <w:tcW w:w="2689" w:type="dxa"/>
          </w:tcPr>
          <w:p w14:paraId="3A12957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75FBB80F" w14:textId="6C860FB0" w:rsidR="00E1269E" w:rsidRPr="00544B71" w:rsidRDefault="005F6BA9" w:rsidP="005F6BA9">
            <w:pPr>
              <w:spacing w:before="120" w:after="120"/>
              <w:rPr>
                <w:rFonts w:ascii="Verdana" w:hAnsi="Verdana" w:cs="Arial"/>
                <w:b/>
                <w:color w:val="5B9BD5" w:themeColor="accent1"/>
                <w:sz w:val="18"/>
                <w:szCs w:val="18"/>
                <w:lang w:eastAsia="en-GB"/>
              </w:rPr>
            </w:pPr>
            <w:r w:rsidRPr="00544B71">
              <w:rPr>
                <w:rFonts w:ascii="Verdana" w:hAnsi="Verdana" w:cs="Arial"/>
                <w:b/>
                <w:color w:val="5B9BD5" w:themeColor="accent1"/>
                <w:sz w:val="18"/>
                <w:szCs w:val="18"/>
                <w:lang w:eastAsia="en-GB"/>
              </w:rPr>
              <w:t>Number of processes related to partner country practices on challenges of global conc</w:t>
            </w:r>
            <w:r w:rsidR="006D03DC" w:rsidRPr="00544B71">
              <w:rPr>
                <w:rFonts w:ascii="Verdana" w:hAnsi="Verdana" w:cs="Arial"/>
                <w:b/>
                <w:color w:val="5B9BD5" w:themeColor="accent1"/>
                <w:sz w:val="18"/>
                <w:szCs w:val="18"/>
                <w:lang w:eastAsia="en-GB"/>
              </w:rPr>
              <w:t xml:space="preserve">ern which have been influenced </w:t>
            </w:r>
          </w:p>
        </w:tc>
      </w:tr>
      <w:tr w:rsidR="00E1269E" w:rsidRPr="00544B71" w14:paraId="130FF35A" w14:textId="77777777" w:rsidTr="00E1269E">
        <w:tc>
          <w:tcPr>
            <w:tcW w:w="2689" w:type="dxa"/>
          </w:tcPr>
          <w:p w14:paraId="747F73A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58857615" w14:textId="508471BA"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0775CA28" w14:textId="77777777" w:rsidTr="00E1269E">
        <w:tc>
          <w:tcPr>
            <w:tcW w:w="2689" w:type="dxa"/>
          </w:tcPr>
          <w:p w14:paraId="65F7708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60A3D02A" w14:textId="6E14B385" w:rsidR="00E1269E" w:rsidRPr="00544B71" w:rsidRDefault="006D03DC" w:rsidP="006D03DC">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 focuses on the</w:t>
            </w:r>
            <w:r w:rsidRPr="00544B71">
              <w:rPr>
                <w:rFonts w:ascii="Verdana" w:hAnsi="Verdana" w:cs="Arial"/>
                <w:b/>
                <w:color w:val="5B9BD5" w:themeColor="accent1"/>
                <w:sz w:val="18"/>
                <w:szCs w:val="18"/>
                <w:lang w:eastAsia="en-GB"/>
              </w:rPr>
              <w:t xml:space="preserve"> </w:t>
            </w:r>
            <w:r w:rsidRPr="004264CD">
              <w:rPr>
                <w:rFonts w:ascii="Verdana" w:hAnsi="Verdana" w:cs="Arial"/>
                <w:sz w:val="18"/>
                <w:szCs w:val="18"/>
                <w:lang w:eastAsia="en-GB"/>
              </w:rPr>
              <w:t>number of processes related to partner country practices on challenges of global concern which have been influenced. It is important to note that practices include also legislation and standards</w:t>
            </w:r>
          </w:p>
        </w:tc>
      </w:tr>
      <w:tr w:rsidR="00E1269E" w:rsidRPr="00544B71" w14:paraId="7F545610" w14:textId="77777777" w:rsidTr="00E1269E">
        <w:tc>
          <w:tcPr>
            <w:tcW w:w="2689" w:type="dxa"/>
          </w:tcPr>
          <w:p w14:paraId="4CD90D6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015DD540"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3DE46DC8" w14:textId="07CAA8A8"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“assisting with the drafting of low carbon legislation” or “bringing emissions standards in line with EU interests”). It provides a narrative explanation of how the processes have been influenced in line with the objectives of the Action to justify the quantitative value reported.</w:t>
            </w:r>
          </w:p>
        </w:tc>
      </w:tr>
      <w:tr w:rsidR="00E1269E" w:rsidRPr="00544B71" w14:paraId="3E350B79" w14:textId="77777777" w:rsidTr="00E1269E">
        <w:tc>
          <w:tcPr>
            <w:tcW w:w="2689" w:type="dxa"/>
          </w:tcPr>
          <w:p w14:paraId="61769DC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2A87FE57" w14:textId="008FC28B"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7CB6810A" w14:textId="77777777" w:rsidTr="00E1269E">
        <w:tc>
          <w:tcPr>
            <w:tcW w:w="2689" w:type="dxa"/>
            <w:shd w:val="clear" w:color="auto" w:fill="FFFFFF" w:themeFill="background1"/>
          </w:tcPr>
          <w:p w14:paraId="1405FFD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09577F2C" w14:textId="262710E2"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9D379DE" w14:textId="77777777" w:rsidTr="00E1269E">
        <w:tc>
          <w:tcPr>
            <w:tcW w:w="2689" w:type="dxa"/>
            <w:shd w:val="clear" w:color="auto" w:fill="FFFFFF" w:themeFill="background1"/>
          </w:tcPr>
          <w:p w14:paraId="0081567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113F05F0" w14:textId="43BF856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45E1F10E" w14:textId="77777777" w:rsidTr="00E1269E">
        <w:tc>
          <w:tcPr>
            <w:tcW w:w="2689" w:type="dxa"/>
            <w:shd w:val="clear" w:color="auto" w:fill="FFFFFF" w:themeFill="background1"/>
          </w:tcPr>
          <w:p w14:paraId="00F6FD8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1E6939FA" w14:textId="79EBD5D8"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728E264A" w14:textId="77777777" w:rsidTr="00E1269E">
        <w:tc>
          <w:tcPr>
            <w:tcW w:w="2689" w:type="dxa"/>
            <w:shd w:val="clear" w:color="auto" w:fill="FFFFFF" w:themeFill="background1"/>
          </w:tcPr>
          <w:p w14:paraId="07E9852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256D4A20" w14:textId="6FFFB5E8" w:rsidR="004264CD" w:rsidRDefault="004264CD" w:rsidP="004264CD">
            <w:pPr>
              <w:spacing w:before="120" w:after="120"/>
              <w:rPr>
                <w:rFonts w:ascii="Verdana" w:hAnsi="Verdana"/>
                <w:sz w:val="18"/>
                <w:szCs w:val="18"/>
              </w:rPr>
            </w:pPr>
            <w:r>
              <w:rPr>
                <w:rFonts w:ascii="Verdana" w:hAnsi="Verdana"/>
                <w:sz w:val="18"/>
                <w:szCs w:val="18"/>
              </w:rPr>
              <w:t>OC4</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practices</w:t>
            </w:r>
            <w:r w:rsidRPr="00E3009D">
              <w:rPr>
                <w:rFonts w:ascii="Verdana" w:hAnsi="Verdana"/>
                <w:sz w:val="18"/>
                <w:szCs w:val="18"/>
              </w:rPr>
              <w:t xml:space="preserve">). </w:t>
            </w:r>
          </w:p>
          <w:p w14:paraId="24A53FD2" w14:textId="6CC161EC"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75A30518" w14:textId="77777777" w:rsidTr="00E1269E">
        <w:tc>
          <w:tcPr>
            <w:tcW w:w="2689" w:type="dxa"/>
            <w:shd w:val="clear" w:color="auto" w:fill="FFFFFF" w:themeFill="background1"/>
          </w:tcPr>
          <w:p w14:paraId="525FDE4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42DEBA6F" w14:textId="270C9791" w:rsidR="00E1269E" w:rsidRPr="00544B71"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tc>
      </w:tr>
    </w:tbl>
    <w:p w14:paraId="06554753" w14:textId="109DE6FD" w:rsidR="00E1269E" w:rsidRPr="00544B71" w:rsidRDefault="00E1269E">
      <w:pPr>
        <w:rPr>
          <w:rFonts w:ascii="Verdana" w:hAnsi="Verdana"/>
          <w:sz w:val="18"/>
          <w:szCs w:val="18"/>
        </w:rPr>
      </w:pPr>
    </w:p>
    <w:p w14:paraId="585DA127" w14:textId="77777777" w:rsidR="00E1269E" w:rsidRPr="00544B71" w:rsidRDefault="00E1269E">
      <w:pPr>
        <w:rPr>
          <w:rFonts w:ascii="Verdana" w:hAnsi="Verdana"/>
          <w:sz w:val="18"/>
          <w:szCs w:val="18"/>
        </w:rPr>
      </w:pPr>
    </w:p>
    <w:p w14:paraId="19399A6A"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0"/>
        <w:gridCol w:w="6734"/>
      </w:tblGrid>
      <w:tr w:rsidR="00E1269E" w:rsidRPr="00544B71" w14:paraId="77503F74" w14:textId="77777777" w:rsidTr="00E1269E">
        <w:tc>
          <w:tcPr>
            <w:tcW w:w="2689" w:type="dxa"/>
          </w:tcPr>
          <w:p w14:paraId="51E58F0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6EACD40F" w14:textId="2B37D467"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processes related to the positions partner countries take in the run-up to or during regional/international fora which have been influenced</w:t>
            </w:r>
          </w:p>
        </w:tc>
      </w:tr>
      <w:tr w:rsidR="00E1269E" w:rsidRPr="00544B71" w14:paraId="2BD5C445" w14:textId="77777777" w:rsidTr="00E1269E">
        <w:tc>
          <w:tcPr>
            <w:tcW w:w="2689" w:type="dxa"/>
          </w:tcPr>
          <w:p w14:paraId="5C9F36A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300AC10" w14:textId="2B4AA854"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25E1652F" w14:textId="77777777" w:rsidTr="00E1269E">
        <w:tc>
          <w:tcPr>
            <w:tcW w:w="2689" w:type="dxa"/>
          </w:tcPr>
          <w:p w14:paraId="42D7587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5A69BF6B" w14:textId="30F77DAE" w:rsidR="00E1269E" w:rsidRPr="00544B71" w:rsidRDefault="006D03DC" w:rsidP="00E1269E">
            <w:pPr>
              <w:spacing w:before="120" w:after="120"/>
              <w:rPr>
                <w:rFonts w:ascii="Verdana" w:hAnsi="Verdana"/>
                <w:sz w:val="18"/>
                <w:szCs w:val="18"/>
              </w:rPr>
            </w:pPr>
            <w:r w:rsidRPr="00544B71">
              <w:rPr>
                <w:rFonts w:ascii="Verdana" w:hAnsi="Verdana"/>
                <w:sz w:val="18"/>
                <w:szCs w:val="18"/>
              </w:rPr>
              <w:t xml:space="preserve">The indicator measures the number of processes influenced by the action considered. It focuses on the </w:t>
            </w:r>
            <w:r w:rsidRPr="004264CD">
              <w:rPr>
                <w:rFonts w:ascii="Verdana" w:hAnsi="Verdana" w:cs="Arial"/>
                <w:sz w:val="18"/>
                <w:szCs w:val="18"/>
                <w:lang w:eastAsia="en-GB"/>
              </w:rPr>
              <w:t>number of processes related to the positions partner countries take in the run-up to or during regional/international fora which have been influenced</w:t>
            </w:r>
            <w:r w:rsidRPr="00544B71">
              <w:rPr>
                <w:rFonts w:ascii="Verdana" w:hAnsi="Verdana" w:cs="Arial"/>
                <w:b/>
                <w:color w:val="5B9BD5" w:themeColor="accent1"/>
                <w:sz w:val="18"/>
                <w:szCs w:val="18"/>
                <w:lang w:eastAsia="en-GB"/>
              </w:rPr>
              <w:t>.</w:t>
            </w:r>
          </w:p>
        </w:tc>
      </w:tr>
      <w:tr w:rsidR="00E1269E" w:rsidRPr="00544B71" w14:paraId="783F5D50" w14:textId="77777777" w:rsidTr="00E1269E">
        <w:tc>
          <w:tcPr>
            <w:tcW w:w="2689" w:type="dxa"/>
          </w:tcPr>
          <w:p w14:paraId="52F3727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5B9857A3"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607B60D9" w14:textId="7E66E828"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“influencing the position to be taken at the UN Conference on Climate Change”). It provides a narrative explanation of how the processes have been influenced in line with the objectives of the Action to justify the quantitative value reported.</w:t>
            </w:r>
          </w:p>
        </w:tc>
      </w:tr>
      <w:tr w:rsidR="00E1269E" w:rsidRPr="00544B71" w14:paraId="170FBD96" w14:textId="77777777" w:rsidTr="00E1269E">
        <w:tc>
          <w:tcPr>
            <w:tcW w:w="2689" w:type="dxa"/>
          </w:tcPr>
          <w:p w14:paraId="31EBC94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15847F2E" w14:textId="3FF27BE5"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3BCBDD73" w14:textId="77777777" w:rsidTr="00E1269E">
        <w:tc>
          <w:tcPr>
            <w:tcW w:w="2689" w:type="dxa"/>
            <w:shd w:val="clear" w:color="auto" w:fill="FFFFFF" w:themeFill="background1"/>
          </w:tcPr>
          <w:p w14:paraId="51E8EDF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1A975CB2" w14:textId="5487C859"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27ACA53" w14:textId="77777777" w:rsidTr="00E1269E">
        <w:tc>
          <w:tcPr>
            <w:tcW w:w="2689" w:type="dxa"/>
            <w:shd w:val="clear" w:color="auto" w:fill="FFFFFF" w:themeFill="background1"/>
          </w:tcPr>
          <w:p w14:paraId="16FB54E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242CB725" w14:textId="781DD519"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6CC1199" w14:textId="77777777" w:rsidTr="00E1269E">
        <w:tc>
          <w:tcPr>
            <w:tcW w:w="2689" w:type="dxa"/>
            <w:shd w:val="clear" w:color="auto" w:fill="FFFFFF" w:themeFill="background1"/>
          </w:tcPr>
          <w:p w14:paraId="1BB0C1B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67049B70" w14:textId="6777B268"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26B58206" w14:textId="77777777" w:rsidTr="00E1269E">
        <w:tc>
          <w:tcPr>
            <w:tcW w:w="2689" w:type="dxa"/>
            <w:shd w:val="clear" w:color="auto" w:fill="FFFFFF" w:themeFill="background1"/>
          </w:tcPr>
          <w:p w14:paraId="4DCBE25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2B8506F6" w14:textId="7C6BA6B3" w:rsidR="004264CD" w:rsidRDefault="004264CD" w:rsidP="004264CD">
            <w:pPr>
              <w:spacing w:before="120" w:after="120"/>
              <w:rPr>
                <w:rFonts w:ascii="Verdana" w:hAnsi="Verdana"/>
                <w:sz w:val="18"/>
                <w:szCs w:val="18"/>
              </w:rPr>
            </w:pPr>
            <w:r>
              <w:rPr>
                <w:rFonts w:ascii="Verdana" w:hAnsi="Verdana"/>
                <w:sz w:val="18"/>
                <w:szCs w:val="18"/>
              </w:rPr>
              <w:t>OC5</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position</w:t>
            </w:r>
            <w:r w:rsidRPr="00E3009D">
              <w:rPr>
                <w:rFonts w:ascii="Verdana" w:hAnsi="Verdana"/>
                <w:sz w:val="18"/>
                <w:szCs w:val="18"/>
              </w:rPr>
              <w:t xml:space="preserve">). </w:t>
            </w:r>
          </w:p>
          <w:p w14:paraId="21B7E413" w14:textId="2968CDFB"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0FCF908A" w14:textId="77777777" w:rsidTr="00E1269E">
        <w:tc>
          <w:tcPr>
            <w:tcW w:w="2689" w:type="dxa"/>
            <w:shd w:val="clear" w:color="auto" w:fill="FFFFFF" w:themeFill="background1"/>
          </w:tcPr>
          <w:p w14:paraId="1C49E0D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59438EF1" w14:textId="291F65DA" w:rsidR="00E1269E" w:rsidRPr="00544B71"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tc>
      </w:tr>
    </w:tbl>
    <w:p w14:paraId="1AFC49C2" w14:textId="5BA6633A" w:rsidR="00E1269E" w:rsidRPr="00544B71" w:rsidRDefault="00E1269E">
      <w:pPr>
        <w:rPr>
          <w:rFonts w:ascii="Verdana" w:hAnsi="Verdana"/>
          <w:sz w:val="18"/>
          <w:szCs w:val="18"/>
        </w:rPr>
      </w:pPr>
    </w:p>
    <w:p w14:paraId="0456C3CD" w14:textId="77777777" w:rsidR="00E1269E" w:rsidRPr="00544B71" w:rsidRDefault="00E1269E">
      <w:pPr>
        <w:rPr>
          <w:rFonts w:ascii="Verdana" w:hAnsi="Verdana"/>
          <w:sz w:val="18"/>
          <w:szCs w:val="18"/>
        </w:rPr>
      </w:pPr>
    </w:p>
    <w:p w14:paraId="4B1644A7"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41E0C3D3" w14:textId="77777777" w:rsidTr="00E1269E">
        <w:tc>
          <w:tcPr>
            <w:tcW w:w="2689" w:type="dxa"/>
          </w:tcPr>
          <w:p w14:paraId="30549D8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392B0161" w14:textId="17DC3A3A" w:rsidR="00E1269E" w:rsidRPr="00544B71" w:rsidRDefault="005F6BA9" w:rsidP="005F6BA9">
            <w:pPr>
              <w:spacing w:before="120" w:after="120"/>
              <w:rPr>
                <w:rFonts w:ascii="Verdana" w:hAnsi="Verdana" w:cs="Arial"/>
                <w:b/>
                <w:color w:val="5B9BD5" w:themeColor="accent1"/>
                <w:sz w:val="18"/>
                <w:szCs w:val="18"/>
                <w:lang w:eastAsia="en-GB"/>
              </w:rPr>
            </w:pPr>
            <w:r w:rsidRPr="00544B71">
              <w:rPr>
                <w:rFonts w:ascii="Verdana" w:hAnsi="Verdana" w:cs="Arial"/>
                <w:b/>
                <w:color w:val="5B9BD5" w:themeColor="accent1"/>
                <w:sz w:val="18"/>
                <w:szCs w:val="18"/>
                <w:lang w:eastAsia="en-GB"/>
              </w:rPr>
              <w:t>Number of processes related to partner country approaches beneficial to the achievement of the Europe 2020 stra</w:t>
            </w:r>
            <w:r w:rsidR="006D03DC" w:rsidRPr="00544B71">
              <w:rPr>
                <w:rFonts w:ascii="Verdana" w:hAnsi="Verdana" w:cs="Arial"/>
                <w:b/>
                <w:color w:val="5B9BD5" w:themeColor="accent1"/>
                <w:sz w:val="18"/>
                <w:szCs w:val="18"/>
                <w:lang w:eastAsia="en-GB"/>
              </w:rPr>
              <w:t>tegy which have been influenced</w:t>
            </w:r>
          </w:p>
        </w:tc>
      </w:tr>
      <w:tr w:rsidR="00E1269E" w:rsidRPr="00544B71" w14:paraId="1B044622" w14:textId="77777777" w:rsidTr="00E1269E">
        <w:tc>
          <w:tcPr>
            <w:tcW w:w="2689" w:type="dxa"/>
          </w:tcPr>
          <w:p w14:paraId="66C54A7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39C6CF1C" w14:textId="6E9A6671"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7B4791EB" w14:textId="77777777" w:rsidTr="00E1269E">
        <w:tc>
          <w:tcPr>
            <w:tcW w:w="2689" w:type="dxa"/>
          </w:tcPr>
          <w:p w14:paraId="0E033B7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2D0D88D8" w14:textId="76B28F7F" w:rsidR="00E1269E" w:rsidRPr="00544B71" w:rsidRDefault="006D03DC" w:rsidP="006D03DC">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 focuses on the</w:t>
            </w:r>
            <w:r w:rsidRPr="004264CD">
              <w:rPr>
                <w:rFonts w:ascii="Verdana" w:hAnsi="Verdana"/>
                <w:sz w:val="18"/>
                <w:szCs w:val="18"/>
              </w:rPr>
              <w:t xml:space="preserve"> </w:t>
            </w:r>
            <w:r w:rsidRPr="004264CD">
              <w:rPr>
                <w:rFonts w:ascii="Verdana" w:hAnsi="Verdana" w:cs="Arial"/>
                <w:sz w:val="18"/>
                <w:szCs w:val="18"/>
                <w:lang w:eastAsia="en-GB"/>
              </w:rPr>
              <w:t>number of processes related to partner country approaches beneficial to the achievement of the Europe 2020 strategy which have been influenced. It is important to note that approaches include also policies and objectives.</w:t>
            </w:r>
          </w:p>
        </w:tc>
      </w:tr>
      <w:tr w:rsidR="00E1269E" w:rsidRPr="00544B71" w14:paraId="0FB7ADF5" w14:textId="77777777" w:rsidTr="00E1269E">
        <w:tc>
          <w:tcPr>
            <w:tcW w:w="2689" w:type="dxa"/>
          </w:tcPr>
          <w:p w14:paraId="03B5E13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6696B22F"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738D530A" w14:textId="039E1A6C" w:rsidR="00E1269E"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“enhancing the policy dialogue on human rights”). It provides a narrative explanation of how the processes have been influenced in line with the objectives of the Action to justify the quantitative value reported.</w:t>
            </w:r>
          </w:p>
        </w:tc>
      </w:tr>
      <w:tr w:rsidR="00E1269E" w:rsidRPr="00544B71" w14:paraId="5EFE07A1" w14:textId="77777777" w:rsidTr="00E1269E">
        <w:tc>
          <w:tcPr>
            <w:tcW w:w="2689" w:type="dxa"/>
          </w:tcPr>
          <w:p w14:paraId="1499454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6F8F13F8" w14:textId="04007738"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02A7C02D" w14:textId="77777777" w:rsidTr="00E1269E">
        <w:tc>
          <w:tcPr>
            <w:tcW w:w="2689" w:type="dxa"/>
            <w:shd w:val="clear" w:color="auto" w:fill="FFFFFF" w:themeFill="background1"/>
          </w:tcPr>
          <w:p w14:paraId="5277931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05C21B8E" w14:textId="20EA4808"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020215A" w14:textId="77777777" w:rsidTr="00E1269E">
        <w:tc>
          <w:tcPr>
            <w:tcW w:w="2689" w:type="dxa"/>
            <w:shd w:val="clear" w:color="auto" w:fill="FFFFFF" w:themeFill="background1"/>
          </w:tcPr>
          <w:p w14:paraId="78842A8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11276A27" w14:textId="56DA269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4F144B54" w14:textId="77777777" w:rsidTr="00E1269E">
        <w:tc>
          <w:tcPr>
            <w:tcW w:w="2689" w:type="dxa"/>
            <w:shd w:val="clear" w:color="auto" w:fill="FFFFFF" w:themeFill="background1"/>
          </w:tcPr>
          <w:p w14:paraId="5BAC4E1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7C3D19D0" w14:textId="08CFBA01"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16BFCC05" w14:textId="77777777" w:rsidTr="00E1269E">
        <w:tc>
          <w:tcPr>
            <w:tcW w:w="2689" w:type="dxa"/>
            <w:shd w:val="clear" w:color="auto" w:fill="FFFFFF" w:themeFill="background1"/>
          </w:tcPr>
          <w:p w14:paraId="589ABEA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48E70B33" w14:textId="2B31112A" w:rsidR="004264CD" w:rsidRDefault="004264CD" w:rsidP="004264CD">
            <w:pPr>
              <w:spacing w:before="120" w:after="120"/>
              <w:rPr>
                <w:rFonts w:ascii="Verdana" w:hAnsi="Verdana"/>
                <w:sz w:val="18"/>
                <w:szCs w:val="18"/>
              </w:rPr>
            </w:pPr>
            <w:r>
              <w:rPr>
                <w:rFonts w:ascii="Verdana" w:hAnsi="Verdana"/>
                <w:sz w:val="18"/>
                <w:szCs w:val="18"/>
              </w:rPr>
              <w:t>OC6</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approach</w:t>
            </w:r>
            <w:r w:rsidRPr="00E3009D">
              <w:rPr>
                <w:rFonts w:ascii="Verdana" w:hAnsi="Verdana"/>
                <w:sz w:val="18"/>
                <w:szCs w:val="18"/>
              </w:rPr>
              <w:t xml:space="preserve">). </w:t>
            </w:r>
          </w:p>
          <w:p w14:paraId="43906D59" w14:textId="62A58C33"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79AE7129" w14:textId="77777777" w:rsidTr="00E1269E">
        <w:tc>
          <w:tcPr>
            <w:tcW w:w="2689" w:type="dxa"/>
            <w:shd w:val="clear" w:color="auto" w:fill="FFFFFF" w:themeFill="background1"/>
          </w:tcPr>
          <w:p w14:paraId="5702A9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473CEF23" w14:textId="77777777" w:rsidR="00E1269E"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p w14:paraId="1C36B445" w14:textId="244CEA27" w:rsidR="00524475" w:rsidRPr="00544B71" w:rsidRDefault="00524475" w:rsidP="00E1269E">
            <w:pPr>
              <w:spacing w:before="120" w:after="120"/>
              <w:rPr>
                <w:rFonts w:ascii="Verdana" w:hAnsi="Verdana"/>
                <w:sz w:val="18"/>
                <w:szCs w:val="18"/>
              </w:rPr>
            </w:pPr>
            <w:r>
              <w:rPr>
                <w:rFonts w:ascii="Verdana" w:hAnsi="Verdana"/>
                <w:sz w:val="18"/>
                <w:szCs w:val="18"/>
              </w:rPr>
              <w:t>The use of this indicator should be considered when the objective of the Action refers to EU2020.</w:t>
            </w:r>
          </w:p>
        </w:tc>
      </w:tr>
    </w:tbl>
    <w:p w14:paraId="0FA24713" w14:textId="5F8D4ED6" w:rsidR="00E1269E" w:rsidRPr="00544B71" w:rsidRDefault="00E1269E">
      <w:pPr>
        <w:rPr>
          <w:rFonts w:ascii="Verdana" w:hAnsi="Verdana"/>
          <w:sz w:val="18"/>
          <w:szCs w:val="18"/>
        </w:rPr>
      </w:pPr>
    </w:p>
    <w:p w14:paraId="6BBB7142" w14:textId="77777777" w:rsidR="00E1269E" w:rsidRPr="00544B71" w:rsidRDefault="00E1269E">
      <w:pPr>
        <w:rPr>
          <w:rFonts w:ascii="Verdana" w:hAnsi="Verdana"/>
          <w:sz w:val="18"/>
          <w:szCs w:val="18"/>
        </w:rPr>
      </w:pPr>
    </w:p>
    <w:p w14:paraId="73C7D59D"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35219CCB" w14:textId="77777777" w:rsidTr="00E1269E">
        <w:tc>
          <w:tcPr>
            <w:tcW w:w="2689" w:type="dxa"/>
          </w:tcPr>
          <w:p w14:paraId="545AE09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3D670B19" w14:textId="3B37DF77" w:rsidR="00E1269E" w:rsidRPr="00544B71" w:rsidRDefault="005F6BA9" w:rsidP="005F6BA9">
            <w:pPr>
              <w:spacing w:before="120" w:after="120"/>
              <w:rPr>
                <w:rFonts w:ascii="Verdana" w:hAnsi="Verdana" w:cs="Arial"/>
                <w:b/>
                <w:color w:val="5B9BD5" w:themeColor="accent1"/>
                <w:sz w:val="18"/>
                <w:szCs w:val="18"/>
                <w:lang w:eastAsia="en-GB"/>
              </w:rPr>
            </w:pPr>
            <w:r w:rsidRPr="00544B71">
              <w:rPr>
                <w:rFonts w:ascii="Verdana" w:hAnsi="Verdana" w:cs="Arial"/>
                <w:b/>
                <w:color w:val="5B9BD5" w:themeColor="accent1"/>
                <w:sz w:val="18"/>
                <w:szCs w:val="18"/>
                <w:lang w:eastAsia="en-GB"/>
              </w:rPr>
              <w:t>Number of processes related to partner country practices beneficial to the achievement of Europe 2020 stra</w:t>
            </w:r>
            <w:r w:rsidR="006D03DC" w:rsidRPr="00544B71">
              <w:rPr>
                <w:rFonts w:ascii="Verdana" w:hAnsi="Verdana" w:cs="Arial"/>
                <w:b/>
                <w:color w:val="5B9BD5" w:themeColor="accent1"/>
                <w:sz w:val="18"/>
                <w:szCs w:val="18"/>
                <w:lang w:eastAsia="en-GB"/>
              </w:rPr>
              <w:t>tegy which have been influenced</w:t>
            </w:r>
          </w:p>
        </w:tc>
      </w:tr>
      <w:tr w:rsidR="00E1269E" w:rsidRPr="00544B71" w14:paraId="3C69F064" w14:textId="77777777" w:rsidTr="00E1269E">
        <w:tc>
          <w:tcPr>
            <w:tcW w:w="2689" w:type="dxa"/>
          </w:tcPr>
          <w:p w14:paraId="6588E20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4F52F410" w14:textId="2084B95D"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656B6855" w14:textId="77777777" w:rsidTr="00E1269E">
        <w:tc>
          <w:tcPr>
            <w:tcW w:w="2689" w:type="dxa"/>
          </w:tcPr>
          <w:p w14:paraId="4737F95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4965E768" w14:textId="6984BA76" w:rsidR="00E1269E" w:rsidRPr="00544B71" w:rsidRDefault="006D03DC" w:rsidP="006D03DC">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w:t>
            </w:r>
            <w:r w:rsidRPr="00656727">
              <w:rPr>
                <w:rFonts w:ascii="Verdana" w:hAnsi="Verdana" w:cs="Arial"/>
                <w:color w:val="000000"/>
                <w:sz w:val="18"/>
                <w:szCs w:val="18"/>
                <w:lang w:eastAsia="en-GB"/>
              </w:rPr>
              <w:t xml:space="preserve"> focuses on the number of processes related to partner country practices beneficial to the achievement of Europe 2020 strategy which have been influenced. It is important to note that practices include also legislation and standards.</w:t>
            </w:r>
          </w:p>
        </w:tc>
      </w:tr>
      <w:tr w:rsidR="00E1269E" w:rsidRPr="00544B71" w14:paraId="30AC8DD0" w14:textId="77777777" w:rsidTr="00E1269E">
        <w:tc>
          <w:tcPr>
            <w:tcW w:w="2689" w:type="dxa"/>
          </w:tcPr>
          <w:p w14:paraId="648E5FC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52067964"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44FCC8B4" w14:textId="5D6BC2A0"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“influencing a stronger application of child labour laws” or “amending legislation regarding the treatment of illegal migrants). It provides a narrative explanation of how the processes have been influenced in line with the objectives of the Action to justify the quantitative value reported.</w:t>
            </w:r>
          </w:p>
        </w:tc>
      </w:tr>
      <w:tr w:rsidR="00E1269E" w:rsidRPr="00544B71" w14:paraId="568C2750" w14:textId="77777777" w:rsidTr="00E1269E">
        <w:tc>
          <w:tcPr>
            <w:tcW w:w="2689" w:type="dxa"/>
          </w:tcPr>
          <w:p w14:paraId="66C9380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7B42F6C" w14:textId="1CB929CC"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3C25F1EE" w14:textId="77777777" w:rsidTr="00E1269E">
        <w:tc>
          <w:tcPr>
            <w:tcW w:w="2689" w:type="dxa"/>
            <w:shd w:val="clear" w:color="auto" w:fill="FFFFFF" w:themeFill="background1"/>
          </w:tcPr>
          <w:p w14:paraId="59CD034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616D60C3" w14:textId="06853036"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A6B0710" w14:textId="77777777" w:rsidTr="00E1269E">
        <w:tc>
          <w:tcPr>
            <w:tcW w:w="2689" w:type="dxa"/>
            <w:shd w:val="clear" w:color="auto" w:fill="FFFFFF" w:themeFill="background1"/>
          </w:tcPr>
          <w:p w14:paraId="16BF102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34F1C6F9" w14:textId="3E973B78"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45540673" w14:textId="77777777" w:rsidTr="00E1269E">
        <w:tc>
          <w:tcPr>
            <w:tcW w:w="2689" w:type="dxa"/>
            <w:shd w:val="clear" w:color="auto" w:fill="FFFFFF" w:themeFill="background1"/>
          </w:tcPr>
          <w:p w14:paraId="36FACB0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4E4B99B1" w14:textId="241F75F5"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7EDD8424" w14:textId="77777777" w:rsidTr="00E1269E">
        <w:tc>
          <w:tcPr>
            <w:tcW w:w="2689" w:type="dxa"/>
            <w:shd w:val="clear" w:color="auto" w:fill="FFFFFF" w:themeFill="background1"/>
          </w:tcPr>
          <w:p w14:paraId="438839E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4905E74D" w14:textId="3A245334" w:rsidR="004264CD" w:rsidRDefault="004264CD" w:rsidP="004264CD">
            <w:pPr>
              <w:spacing w:before="120" w:after="120"/>
              <w:rPr>
                <w:rFonts w:ascii="Verdana" w:hAnsi="Verdana"/>
                <w:sz w:val="18"/>
                <w:szCs w:val="18"/>
              </w:rPr>
            </w:pPr>
            <w:r>
              <w:rPr>
                <w:rFonts w:ascii="Verdana" w:hAnsi="Verdana"/>
                <w:sz w:val="18"/>
                <w:szCs w:val="18"/>
              </w:rPr>
              <w:t>OC7</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practices</w:t>
            </w:r>
            <w:r w:rsidRPr="00E3009D">
              <w:rPr>
                <w:rFonts w:ascii="Verdana" w:hAnsi="Verdana"/>
                <w:sz w:val="18"/>
                <w:szCs w:val="18"/>
              </w:rPr>
              <w:t xml:space="preserve">). </w:t>
            </w:r>
          </w:p>
          <w:p w14:paraId="5C2126E2" w14:textId="02875449"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43A65C2F" w14:textId="77777777" w:rsidTr="00E1269E">
        <w:tc>
          <w:tcPr>
            <w:tcW w:w="2689" w:type="dxa"/>
            <w:shd w:val="clear" w:color="auto" w:fill="FFFFFF" w:themeFill="background1"/>
          </w:tcPr>
          <w:p w14:paraId="1323435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32060D60" w14:textId="77777777" w:rsidR="00E1269E"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p w14:paraId="4ADAB6DF" w14:textId="2D3BE169" w:rsidR="00524475" w:rsidRPr="00544B71" w:rsidRDefault="00524475" w:rsidP="00E1269E">
            <w:pPr>
              <w:spacing w:before="120" w:after="120"/>
              <w:rPr>
                <w:rFonts w:ascii="Verdana" w:hAnsi="Verdana"/>
                <w:sz w:val="18"/>
                <w:szCs w:val="18"/>
              </w:rPr>
            </w:pPr>
            <w:r>
              <w:rPr>
                <w:rFonts w:ascii="Verdana" w:hAnsi="Verdana"/>
                <w:sz w:val="18"/>
                <w:szCs w:val="18"/>
              </w:rPr>
              <w:t>The use of this indicator should be considered when the objective of the Action refers to EU2020.</w:t>
            </w:r>
          </w:p>
        </w:tc>
      </w:tr>
    </w:tbl>
    <w:p w14:paraId="10F4D349" w14:textId="1B5A56FD" w:rsidR="00E1269E" w:rsidRPr="00544B71" w:rsidRDefault="00E1269E">
      <w:pPr>
        <w:rPr>
          <w:rFonts w:ascii="Verdana" w:hAnsi="Verdana"/>
          <w:sz w:val="18"/>
          <w:szCs w:val="18"/>
        </w:rPr>
      </w:pPr>
    </w:p>
    <w:p w14:paraId="769E4BC4" w14:textId="77777777" w:rsidR="00E1269E" w:rsidRPr="00544B71" w:rsidRDefault="00E1269E">
      <w:pPr>
        <w:rPr>
          <w:rFonts w:ascii="Verdana" w:hAnsi="Verdana"/>
          <w:sz w:val="18"/>
          <w:szCs w:val="18"/>
        </w:rPr>
      </w:pPr>
    </w:p>
    <w:p w14:paraId="0D9F2E07"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2F35D2E4" w14:textId="77777777" w:rsidTr="00E1269E">
        <w:tc>
          <w:tcPr>
            <w:tcW w:w="2689" w:type="dxa"/>
          </w:tcPr>
          <w:p w14:paraId="2EB56BA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00F0C157" w14:textId="23F21FBA" w:rsidR="00E1269E" w:rsidRPr="00544B71" w:rsidRDefault="005F6BA9" w:rsidP="005F6BA9">
            <w:pPr>
              <w:spacing w:before="120" w:after="120"/>
              <w:rPr>
                <w:rFonts w:ascii="Verdana" w:hAnsi="Verdana" w:cs="Arial"/>
                <w:b/>
                <w:color w:val="5B9BD5" w:themeColor="accent1"/>
                <w:sz w:val="18"/>
                <w:szCs w:val="18"/>
                <w:lang w:eastAsia="en-GB"/>
              </w:rPr>
            </w:pPr>
            <w:r w:rsidRPr="00544B71">
              <w:rPr>
                <w:rFonts w:ascii="Verdana" w:hAnsi="Verdana" w:cs="Arial"/>
                <w:b/>
                <w:color w:val="5B9BD5" w:themeColor="accent1"/>
                <w:sz w:val="18"/>
                <w:szCs w:val="18"/>
                <w:lang w:eastAsia="en-GB"/>
              </w:rPr>
              <w:t>Number of processes related to partner country practices on trade, investment and busi</w:t>
            </w:r>
            <w:r w:rsidR="006D03DC" w:rsidRPr="00544B71">
              <w:rPr>
                <w:rFonts w:ascii="Verdana" w:hAnsi="Verdana" w:cs="Arial"/>
                <w:b/>
                <w:color w:val="5B9BD5" w:themeColor="accent1"/>
                <w:sz w:val="18"/>
                <w:szCs w:val="18"/>
                <w:lang w:eastAsia="en-GB"/>
              </w:rPr>
              <w:t>ness which have been influenced</w:t>
            </w:r>
          </w:p>
        </w:tc>
      </w:tr>
      <w:tr w:rsidR="00E1269E" w:rsidRPr="00544B71" w14:paraId="55050EBB" w14:textId="77777777" w:rsidTr="00E1269E">
        <w:tc>
          <w:tcPr>
            <w:tcW w:w="2689" w:type="dxa"/>
          </w:tcPr>
          <w:p w14:paraId="3EE835B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D619E5C" w14:textId="0AD98238"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257EA0B6" w14:textId="77777777" w:rsidTr="00E1269E">
        <w:tc>
          <w:tcPr>
            <w:tcW w:w="2689" w:type="dxa"/>
          </w:tcPr>
          <w:p w14:paraId="3E12F79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78B07B7F" w14:textId="112978A2" w:rsidR="00E1269E" w:rsidRPr="00544B71" w:rsidRDefault="006D03DC" w:rsidP="006D03DC">
            <w:pPr>
              <w:spacing w:before="120" w:after="120"/>
              <w:rPr>
                <w:rFonts w:ascii="Verdana" w:hAnsi="Verdana"/>
                <w:sz w:val="18"/>
                <w:szCs w:val="18"/>
              </w:rPr>
            </w:pPr>
            <w:r w:rsidRPr="00544B71">
              <w:rPr>
                <w:rFonts w:ascii="Verdana" w:hAnsi="Verdana"/>
                <w:sz w:val="18"/>
                <w:szCs w:val="18"/>
              </w:rPr>
              <w:t xml:space="preserve">The indicator measures the number of processes influenced by the action considered. It focuses on the </w:t>
            </w:r>
            <w:r w:rsidRPr="004264CD">
              <w:rPr>
                <w:rFonts w:ascii="Verdana" w:hAnsi="Verdana" w:cs="Arial"/>
                <w:sz w:val="18"/>
                <w:szCs w:val="18"/>
                <w:lang w:eastAsia="en-GB"/>
              </w:rPr>
              <w:t>number of processes related to partner country practices on trade, investment and business which have been influenced. It is important to note that practices includes also legislation and standards</w:t>
            </w:r>
            <w:r w:rsidRPr="00544B71">
              <w:rPr>
                <w:rFonts w:ascii="Verdana" w:hAnsi="Verdana" w:cs="Arial"/>
                <w:b/>
                <w:color w:val="5B9BD5" w:themeColor="accent1"/>
                <w:sz w:val="18"/>
                <w:szCs w:val="18"/>
                <w:lang w:eastAsia="en-GB"/>
              </w:rPr>
              <w:t>.</w:t>
            </w:r>
          </w:p>
        </w:tc>
      </w:tr>
      <w:tr w:rsidR="00E1269E" w:rsidRPr="00544B71" w14:paraId="4BD794F4" w14:textId="77777777" w:rsidTr="00E1269E">
        <w:tc>
          <w:tcPr>
            <w:tcW w:w="2689" w:type="dxa"/>
          </w:tcPr>
          <w:p w14:paraId="05E83D6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1EF129B1"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3988B013" w14:textId="24D93688"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“developing legislation on trade in green goods”). It provides a narrative explanation of how the processes have been influenced in line with the objectives of the Action to justify the quantitative value reported.</w:t>
            </w:r>
          </w:p>
        </w:tc>
      </w:tr>
      <w:tr w:rsidR="00E1269E" w:rsidRPr="00544B71" w14:paraId="45EB1040" w14:textId="77777777" w:rsidTr="00E1269E">
        <w:tc>
          <w:tcPr>
            <w:tcW w:w="2689" w:type="dxa"/>
          </w:tcPr>
          <w:p w14:paraId="287A3C7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41251031" w14:textId="3F751599"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147DE097" w14:textId="77777777" w:rsidTr="00E1269E">
        <w:tc>
          <w:tcPr>
            <w:tcW w:w="2689" w:type="dxa"/>
            <w:shd w:val="clear" w:color="auto" w:fill="FFFFFF" w:themeFill="background1"/>
          </w:tcPr>
          <w:p w14:paraId="65DB490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5DDAE8B" w14:textId="09CA5C8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C504275" w14:textId="77777777" w:rsidTr="00E1269E">
        <w:tc>
          <w:tcPr>
            <w:tcW w:w="2689" w:type="dxa"/>
            <w:shd w:val="clear" w:color="auto" w:fill="FFFFFF" w:themeFill="background1"/>
          </w:tcPr>
          <w:p w14:paraId="3C1DCF6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2D003725" w14:textId="334BBD78"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29AAAC4F" w14:textId="77777777" w:rsidTr="00E1269E">
        <w:tc>
          <w:tcPr>
            <w:tcW w:w="2689" w:type="dxa"/>
            <w:shd w:val="clear" w:color="auto" w:fill="FFFFFF" w:themeFill="background1"/>
          </w:tcPr>
          <w:p w14:paraId="2E126F4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1444ACED" w14:textId="65FCF751"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290C31CE" w14:textId="77777777" w:rsidTr="00E1269E">
        <w:tc>
          <w:tcPr>
            <w:tcW w:w="2689" w:type="dxa"/>
            <w:shd w:val="clear" w:color="auto" w:fill="FFFFFF" w:themeFill="background1"/>
          </w:tcPr>
          <w:p w14:paraId="13A10C9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3B26F598" w14:textId="5C5AEBD7" w:rsidR="004264CD" w:rsidRDefault="004264CD" w:rsidP="004264CD">
            <w:pPr>
              <w:spacing w:before="120" w:after="120"/>
              <w:rPr>
                <w:rFonts w:ascii="Verdana" w:hAnsi="Verdana"/>
                <w:sz w:val="18"/>
                <w:szCs w:val="18"/>
              </w:rPr>
            </w:pPr>
            <w:r>
              <w:rPr>
                <w:rFonts w:ascii="Verdana" w:hAnsi="Verdana"/>
                <w:sz w:val="18"/>
                <w:szCs w:val="18"/>
              </w:rPr>
              <w:t>OC8</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 country’s practice</w:t>
            </w:r>
            <w:r w:rsidRPr="00E3009D">
              <w:rPr>
                <w:rFonts w:ascii="Verdana" w:hAnsi="Verdana"/>
                <w:sz w:val="18"/>
                <w:szCs w:val="18"/>
              </w:rPr>
              <w:t xml:space="preserve">). </w:t>
            </w:r>
          </w:p>
          <w:p w14:paraId="246DF2E6" w14:textId="60A89BFD"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3BE8329F" w14:textId="77777777" w:rsidTr="00E1269E">
        <w:tc>
          <w:tcPr>
            <w:tcW w:w="2689" w:type="dxa"/>
            <w:shd w:val="clear" w:color="auto" w:fill="FFFFFF" w:themeFill="background1"/>
          </w:tcPr>
          <w:p w14:paraId="53DF73E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23411F06" w14:textId="144FEEDE" w:rsidR="00524475"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p w14:paraId="3E6ECE2C" w14:textId="132986D9" w:rsidR="00E1269E" w:rsidRPr="00544B71" w:rsidRDefault="004264CD" w:rsidP="00E1269E">
            <w:pPr>
              <w:spacing w:before="120" w:after="120"/>
              <w:rPr>
                <w:rFonts w:ascii="Verdana" w:hAnsi="Verdana"/>
                <w:sz w:val="18"/>
                <w:szCs w:val="18"/>
              </w:rPr>
            </w:pPr>
            <w:r w:rsidRPr="00544B71">
              <w:rPr>
                <w:rFonts w:ascii="Verdana" w:hAnsi="Verdana"/>
                <w:sz w:val="18"/>
                <w:szCs w:val="18"/>
              </w:rPr>
              <w:t>The use of this indicator is best considered when the action / project relates to trade.</w:t>
            </w:r>
          </w:p>
        </w:tc>
      </w:tr>
    </w:tbl>
    <w:p w14:paraId="31CD97D0" w14:textId="3745D8E9" w:rsidR="00E1269E" w:rsidRPr="00544B71" w:rsidRDefault="00E1269E">
      <w:pPr>
        <w:rPr>
          <w:rFonts w:ascii="Verdana" w:hAnsi="Verdana"/>
          <w:sz w:val="18"/>
          <w:szCs w:val="18"/>
        </w:rPr>
      </w:pPr>
    </w:p>
    <w:p w14:paraId="29D1A97C" w14:textId="77777777" w:rsidR="00E1269E" w:rsidRPr="00544B71" w:rsidRDefault="00E1269E">
      <w:pPr>
        <w:rPr>
          <w:rFonts w:ascii="Verdana" w:hAnsi="Verdana"/>
          <w:sz w:val="18"/>
          <w:szCs w:val="18"/>
        </w:rPr>
      </w:pPr>
    </w:p>
    <w:p w14:paraId="438370D2"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2E62EF57" w14:textId="77777777" w:rsidTr="00E1269E">
        <w:tc>
          <w:tcPr>
            <w:tcW w:w="2689" w:type="dxa"/>
          </w:tcPr>
          <w:p w14:paraId="248C102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2C54057A" w14:textId="1AB7FAC3"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processes related to the removal of barriers to market access, investment and business which have been influenced</w:t>
            </w:r>
          </w:p>
        </w:tc>
      </w:tr>
      <w:tr w:rsidR="00E1269E" w:rsidRPr="00544B71" w14:paraId="3AAB090F" w14:textId="77777777" w:rsidTr="00E1269E">
        <w:tc>
          <w:tcPr>
            <w:tcW w:w="2689" w:type="dxa"/>
          </w:tcPr>
          <w:p w14:paraId="2484A42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0F9AA4A5" w14:textId="4C28562E"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1438CF60" w14:textId="77777777" w:rsidTr="00E1269E">
        <w:tc>
          <w:tcPr>
            <w:tcW w:w="2689" w:type="dxa"/>
          </w:tcPr>
          <w:p w14:paraId="4E876A5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3C07D9BC" w14:textId="1421C2C9" w:rsidR="00E1269E" w:rsidRPr="00544B71" w:rsidRDefault="006D03DC" w:rsidP="00E1269E">
            <w:pPr>
              <w:spacing w:before="120" w:after="120"/>
              <w:rPr>
                <w:rFonts w:ascii="Verdana" w:hAnsi="Verdana"/>
                <w:sz w:val="18"/>
                <w:szCs w:val="18"/>
              </w:rPr>
            </w:pPr>
            <w:r w:rsidRPr="00544B71">
              <w:rPr>
                <w:rFonts w:ascii="Verdana" w:hAnsi="Verdana"/>
                <w:sz w:val="18"/>
                <w:szCs w:val="18"/>
              </w:rPr>
              <w:t xml:space="preserve">The indicator measures the number of processes influenced by the action considered. It focuses on the </w:t>
            </w:r>
            <w:r w:rsidRPr="004264CD">
              <w:rPr>
                <w:rFonts w:ascii="Verdana" w:hAnsi="Verdana" w:cs="Arial"/>
                <w:sz w:val="18"/>
                <w:szCs w:val="18"/>
                <w:lang w:eastAsia="en-GB"/>
              </w:rPr>
              <w:t>number of processes related to the removal of barriers to market access, investment and business which have been influenced.</w:t>
            </w:r>
          </w:p>
        </w:tc>
      </w:tr>
      <w:tr w:rsidR="00E1269E" w:rsidRPr="00544B71" w14:paraId="6288AB73" w14:textId="77777777" w:rsidTr="00E1269E">
        <w:tc>
          <w:tcPr>
            <w:tcW w:w="2689" w:type="dxa"/>
          </w:tcPr>
          <w:p w14:paraId="627853B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7596EF14"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and narrative.</w:t>
            </w:r>
          </w:p>
          <w:p w14:paraId="3D2F8185" w14:textId="3A5EBCD0"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“removal of barriers to trade in renewables”). It provides a narrative explanation of how the processes have been influenced in line with the objectives of the Action to justify the quantitative value reported.</w:t>
            </w:r>
          </w:p>
        </w:tc>
      </w:tr>
      <w:tr w:rsidR="00E1269E" w:rsidRPr="00544B71" w14:paraId="61F2B620" w14:textId="77777777" w:rsidTr="00E1269E">
        <w:tc>
          <w:tcPr>
            <w:tcW w:w="2689" w:type="dxa"/>
          </w:tcPr>
          <w:p w14:paraId="3026365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19E42F2E" w14:textId="72CA3C29"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15B39887" w14:textId="77777777" w:rsidTr="00E1269E">
        <w:tc>
          <w:tcPr>
            <w:tcW w:w="2689" w:type="dxa"/>
            <w:shd w:val="clear" w:color="auto" w:fill="FFFFFF" w:themeFill="background1"/>
          </w:tcPr>
          <w:p w14:paraId="3741CF3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000D34EA" w14:textId="5372DC91"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0C17B8F2" w14:textId="77777777" w:rsidTr="00E1269E">
        <w:tc>
          <w:tcPr>
            <w:tcW w:w="2689" w:type="dxa"/>
            <w:shd w:val="clear" w:color="auto" w:fill="FFFFFF" w:themeFill="background1"/>
          </w:tcPr>
          <w:p w14:paraId="25EF2A4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10118B3F" w14:textId="7884814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41C54ED0" w14:textId="77777777" w:rsidTr="00E1269E">
        <w:tc>
          <w:tcPr>
            <w:tcW w:w="2689" w:type="dxa"/>
            <w:shd w:val="clear" w:color="auto" w:fill="FFFFFF" w:themeFill="background1"/>
          </w:tcPr>
          <w:p w14:paraId="051ED33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0A999A68" w14:textId="34A8CAEC"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0186B8D1" w14:textId="77777777" w:rsidTr="00E1269E">
        <w:tc>
          <w:tcPr>
            <w:tcW w:w="2689" w:type="dxa"/>
            <w:shd w:val="clear" w:color="auto" w:fill="FFFFFF" w:themeFill="background1"/>
          </w:tcPr>
          <w:p w14:paraId="496D62E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6C1264DC" w14:textId="72F20034" w:rsidR="004264CD" w:rsidRDefault="004264CD" w:rsidP="004264CD">
            <w:pPr>
              <w:spacing w:before="120" w:after="120"/>
              <w:rPr>
                <w:rFonts w:ascii="Verdana" w:hAnsi="Verdana"/>
                <w:sz w:val="18"/>
                <w:szCs w:val="18"/>
              </w:rPr>
            </w:pPr>
            <w:r>
              <w:rPr>
                <w:rFonts w:ascii="Verdana" w:hAnsi="Verdana"/>
                <w:sz w:val="18"/>
                <w:szCs w:val="18"/>
              </w:rPr>
              <w:t>OC9</w:t>
            </w:r>
            <w:r w:rsidRPr="00E3009D">
              <w:rPr>
                <w:rFonts w:ascii="Verdana" w:hAnsi="Verdana"/>
                <w:sz w:val="18"/>
                <w:szCs w:val="18"/>
              </w:rPr>
              <w:t xml:space="preserve"> can be used in an action’s logframe as it stands or be customised (e.g. to give more details on the </w:t>
            </w:r>
            <w:r>
              <w:rPr>
                <w:rFonts w:ascii="Verdana" w:hAnsi="Verdana"/>
                <w:sz w:val="18"/>
                <w:szCs w:val="18"/>
              </w:rPr>
              <w:t>trade barriers concerned</w:t>
            </w:r>
            <w:r w:rsidRPr="00E3009D">
              <w:rPr>
                <w:rFonts w:ascii="Verdana" w:hAnsi="Verdana"/>
                <w:sz w:val="18"/>
                <w:szCs w:val="18"/>
              </w:rPr>
              <w:t xml:space="preserve">). </w:t>
            </w:r>
          </w:p>
          <w:p w14:paraId="0477C329" w14:textId="7B3D07F9"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35AD6582" w14:textId="77777777" w:rsidTr="00E1269E">
        <w:tc>
          <w:tcPr>
            <w:tcW w:w="2689" w:type="dxa"/>
            <w:shd w:val="clear" w:color="auto" w:fill="FFFFFF" w:themeFill="background1"/>
          </w:tcPr>
          <w:p w14:paraId="286CD0E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598B6B47" w14:textId="549F5836" w:rsidR="00524475" w:rsidRDefault="00524475" w:rsidP="00E1269E">
            <w:pPr>
              <w:spacing w:before="120" w:after="120"/>
              <w:rPr>
                <w:rFonts w:ascii="Verdana" w:hAnsi="Verdana"/>
                <w:sz w:val="18"/>
                <w:szCs w:val="18"/>
              </w:rPr>
            </w:pPr>
            <w:r>
              <w:rPr>
                <w:rFonts w:ascii="Verdana" w:hAnsi="Verdana"/>
                <w:sz w:val="18"/>
                <w:szCs w:val="18"/>
              </w:rPr>
              <w:t>The indicator relates to the situation in the partner country.</w:t>
            </w:r>
          </w:p>
          <w:p w14:paraId="71967FB0" w14:textId="1C9AD729" w:rsidR="00E1269E" w:rsidRPr="00544B71" w:rsidRDefault="004264CD" w:rsidP="00E1269E">
            <w:pPr>
              <w:spacing w:before="120" w:after="120"/>
              <w:rPr>
                <w:rFonts w:ascii="Verdana" w:hAnsi="Verdana"/>
                <w:sz w:val="18"/>
                <w:szCs w:val="18"/>
              </w:rPr>
            </w:pPr>
            <w:r w:rsidRPr="00544B71">
              <w:rPr>
                <w:rFonts w:ascii="Verdana" w:hAnsi="Verdana"/>
                <w:sz w:val="18"/>
                <w:szCs w:val="18"/>
              </w:rPr>
              <w:t>The use of this indicator is best considered when the action / project relates to trade.</w:t>
            </w:r>
          </w:p>
        </w:tc>
      </w:tr>
    </w:tbl>
    <w:p w14:paraId="6B5FD156" w14:textId="55EEC188" w:rsidR="00E1269E" w:rsidRPr="00544B71" w:rsidRDefault="00E1269E">
      <w:pPr>
        <w:rPr>
          <w:rFonts w:ascii="Verdana" w:hAnsi="Verdana"/>
          <w:sz w:val="18"/>
          <w:szCs w:val="18"/>
        </w:rPr>
      </w:pPr>
    </w:p>
    <w:p w14:paraId="42F6F051" w14:textId="77777777" w:rsidR="00E1269E" w:rsidRPr="00544B71" w:rsidRDefault="00E1269E">
      <w:pPr>
        <w:rPr>
          <w:rFonts w:ascii="Verdana" w:hAnsi="Verdana"/>
          <w:sz w:val="18"/>
          <w:szCs w:val="18"/>
        </w:rPr>
      </w:pPr>
    </w:p>
    <w:p w14:paraId="6B18DB85"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9"/>
        <w:gridCol w:w="6725"/>
      </w:tblGrid>
      <w:tr w:rsidR="00E1269E" w:rsidRPr="00544B71" w14:paraId="4C576F7C" w14:textId="77777777" w:rsidTr="00E1269E">
        <w:tc>
          <w:tcPr>
            <w:tcW w:w="2689" w:type="dxa"/>
          </w:tcPr>
          <w:p w14:paraId="33AA5B2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2976C45A" w14:textId="0AED26B9"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processes related to the negotiation, implementation or enforcement of EU trade and investment agreements with partner countries which have been influenced</w:t>
            </w:r>
          </w:p>
        </w:tc>
      </w:tr>
      <w:tr w:rsidR="00E1269E" w:rsidRPr="00544B71" w14:paraId="2C6BDF14" w14:textId="77777777" w:rsidTr="00E1269E">
        <w:tc>
          <w:tcPr>
            <w:tcW w:w="2689" w:type="dxa"/>
          </w:tcPr>
          <w:p w14:paraId="515CCA2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FC324E9" w14:textId="5394DB01"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441F51C2" w14:textId="77777777" w:rsidTr="00E1269E">
        <w:tc>
          <w:tcPr>
            <w:tcW w:w="2689" w:type="dxa"/>
          </w:tcPr>
          <w:p w14:paraId="4159D36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2E10587C" w14:textId="7C3F8079" w:rsidR="00E1269E" w:rsidRPr="00544B71" w:rsidRDefault="006D03DC" w:rsidP="00E1269E">
            <w:pPr>
              <w:spacing w:before="120" w:after="120"/>
              <w:rPr>
                <w:rFonts w:ascii="Verdana" w:hAnsi="Verdana"/>
                <w:sz w:val="18"/>
                <w:szCs w:val="18"/>
              </w:rPr>
            </w:pPr>
            <w:r w:rsidRPr="00544B71">
              <w:rPr>
                <w:rFonts w:ascii="Verdana" w:hAnsi="Verdana"/>
                <w:sz w:val="18"/>
                <w:szCs w:val="18"/>
              </w:rPr>
              <w:t xml:space="preserve">The indicator measures the number of processes influenced by the action considered. It focuses on the </w:t>
            </w:r>
            <w:r w:rsidRPr="004264CD">
              <w:rPr>
                <w:rFonts w:ascii="Verdana" w:hAnsi="Verdana" w:cs="Arial"/>
                <w:sz w:val="18"/>
                <w:szCs w:val="18"/>
                <w:lang w:eastAsia="en-GB"/>
              </w:rPr>
              <w:t>number of processes related to the negotiation, implementation or enforcement of EU trade and investment agreements with partner countries which have been influenced.</w:t>
            </w:r>
          </w:p>
        </w:tc>
      </w:tr>
      <w:tr w:rsidR="00E1269E" w:rsidRPr="00544B71" w14:paraId="02343CDC" w14:textId="77777777" w:rsidTr="00E1269E">
        <w:tc>
          <w:tcPr>
            <w:tcW w:w="2689" w:type="dxa"/>
          </w:tcPr>
          <w:p w14:paraId="0090489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3C13191A" w14:textId="77777777" w:rsidR="006D03DC" w:rsidRPr="00544B71" w:rsidRDefault="006D03DC" w:rsidP="006D03DC">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Number and narrative. </w:t>
            </w:r>
          </w:p>
          <w:p w14:paraId="3A3E46F0" w14:textId="43B6DED9" w:rsidR="00E1269E" w:rsidRPr="00544B71" w:rsidRDefault="006D03DC" w:rsidP="006D03DC">
            <w:pPr>
              <w:spacing w:before="120" w:after="120"/>
              <w:rPr>
                <w:rFonts w:ascii="Verdana" w:hAnsi="Verdana"/>
                <w:sz w:val="18"/>
                <w:szCs w:val="18"/>
              </w:rPr>
            </w:pPr>
            <w:r w:rsidRPr="00544B71">
              <w:rPr>
                <w:rFonts w:ascii="Verdana" w:hAnsi="Verdana" w:cs="Arial"/>
                <w:color w:val="000000"/>
                <w:sz w:val="18"/>
                <w:szCs w:val="18"/>
                <w:lang w:eastAsia="en-GB"/>
              </w:rPr>
              <w:t xml:space="preserve">The narrative specifies the </w:t>
            </w:r>
            <w:r w:rsidRPr="00544B71">
              <w:rPr>
                <w:rFonts w:ascii="Verdana" w:hAnsi="Verdana" w:cs="Arial"/>
                <w:color w:val="000000"/>
                <w:sz w:val="18"/>
                <w:szCs w:val="18"/>
                <w:u w:val="single"/>
                <w:lang w:eastAsia="en-GB"/>
              </w:rPr>
              <w:t>type of process</w:t>
            </w:r>
            <w:r w:rsidRPr="00544B71">
              <w:rPr>
                <w:rFonts w:ascii="Verdana" w:hAnsi="Verdana" w:cs="Arial"/>
                <w:color w:val="000000"/>
                <w:sz w:val="18"/>
                <w:szCs w:val="18"/>
                <w:lang w:eastAsia="en-GB"/>
              </w:rPr>
              <w:t xml:space="preserve"> being influenced and the </w:t>
            </w:r>
            <w:r w:rsidRPr="00544B71">
              <w:rPr>
                <w:rFonts w:ascii="Verdana" w:hAnsi="Verdana" w:cs="Arial"/>
                <w:color w:val="000000"/>
                <w:sz w:val="18"/>
                <w:szCs w:val="18"/>
                <w:u w:val="single"/>
                <w:lang w:eastAsia="en-GB"/>
              </w:rPr>
              <w:t>subject of the process</w:t>
            </w:r>
            <w:r w:rsidRPr="00544B71">
              <w:rPr>
                <w:rFonts w:ascii="Verdana" w:hAnsi="Verdana" w:cs="Arial"/>
                <w:color w:val="000000"/>
                <w:sz w:val="18"/>
                <w:szCs w:val="18"/>
                <w:lang w:eastAsia="en-GB"/>
              </w:rPr>
              <w:t xml:space="preserve"> (for example “removal of restrictions on foreign direct investment”). It provides a narrative explanation of how the processes have been influenced in line with the objectives of the Action to justify the quantitative value reported.</w:t>
            </w:r>
          </w:p>
        </w:tc>
      </w:tr>
      <w:tr w:rsidR="00E1269E" w:rsidRPr="00544B71" w14:paraId="710E51D9" w14:textId="77777777" w:rsidTr="00E1269E">
        <w:tc>
          <w:tcPr>
            <w:tcW w:w="2689" w:type="dxa"/>
          </w:tcPr>
          <w:p w14:paraId="290F706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64C19216" w14:textId="48FEC027"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6FC51075" w14:textId="77777777" w:rsidTr="00E1269E">
        <w:tc>
          <w:tcPr>
            <w:tcW w:w="2689" w:type="dxa"/>
            <w:shd w:val="clear" w:color="auto" w:fill="FFFFFF" w:themeFill="background1"/>
          </w:tcPr>
          <w:p w14:paraId="4D66D55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40860044" w14:textId="701E7C58"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403B9717" w14:textId="77777777" w:rsidTr="00E1269E">
        <w:tc>
          <w:tcPr>
            <w:tcW w:w="2689" w:type="dxa"/>
            <w:shd w:val="clear" w:color="auto" w:fill="FFFFFF" w:themeFill="background1"/>
          </w:tcPr>
          <w:p w14:paraId="76155DF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2E63A848" w14:textId="5C95368D"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54B86702" w14:textId="77777777" w:rsidTr="00E1269E">
        <w:tc>
          <w:tcPr>
            <w:tcW w:w="2689" w:type="dxa"/>
            <w:shd w:val="clear" w:color="auto" w:fill="FFFFFF" w:themeFill="background1"/>
          </w:tcPr>
          <w:p w14:paraId="49202B6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722D7397" w14:textId="4A7D9A2C"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478A02F2" w14:textId="77777777" w:rsidTr="00E1269E">
        <w:tc>
          <w:tcPr>
            <w:tcW w:w="2689" w:type="dxa"/>
            <w:shd w:val="clear" w:color="auto" w:fill="FFFFFF" w:themeFill="background1"/>
          </w:tcPr>
          <w:p w14:paraId="41549B0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55D63DAE" w14:textId="109FDBA3" w:rsidR="004264CD" w:rsidRDefault="004264CD" w:rsidP="004264CD">
            <w:pPr>
              <w:spacing w:before="120" w:after="120"/>
              <w:rPr>
                <w:rFonts w:ascii="Verdana" w:hAnsi="Verdana"/>
                <w:sz w:val="18"/>
                <w:szCs w:val="18"/>
              </w:rPr>
            </w:pPr>
            <w:r>
              <w:rPr>
                <w:rFonts w:ascii="Verdana" w:hAnsi="Verdana"/>
                <w:sz w:val="18"/>
                <w:szCs w:val="18"/>
              </w:rPr>
              <w:t>OC10</w:t>
            </w:r>
            <w:r w:rsidRPr="00E3009D">
              <w:rPr>
                <w:rFonts w:ascii="Verdana" w:hAnsi="Verdana"/>
                <w:sz w:val="18"/>
                <w:szCs w:val="18"/>
              </w:rPr>
              <w:t xml:space="preserve"> can be used in an action’s logframe as it stands or be customised (e.g. to give more details on the </w:t>
            </w:r>
            <w:r>
              <w:rPr>
                <w:rFonts w:ascii="Verdana" w:hAnsi="Verdana"/>
                <w:sz w:val="18"/>
                <w:szCs w:val="18"/>
              </w:rPr>
              <w:t>agreement considered</w:t>
            </w:r>
            <w:r w:rsidRPr="00E3009D">
              <w:rPr>
                <w:rFonts w:ascii="Verdana" w:hAnsi="Verdana"/>
                <w:sz w:val="18"/>
                <w:szCs w:val="18"/>
              </w:rPr>
              <w:t xml:space="preserve">). </w:t>
            </w:r>
          </w:p>
          <w:p w14:paraId="65CB690D" w14:textId="17092E68"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57702274" w14:textId="77777777" w:rsidTr="00E1269E">
        <w:tc>
          <w:tcPr>
            <w:tcW w:w="2689" w:type="dxa"/>
            <w:shd w:val="clear" w:color="auto" w:fill="FFFFFF" w:themeFill="background1"/>
          </w:tcPr>
          <w:p w14:paraId="149FD4F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007EC28" w14:textId="2B17B30E" w:rsidR="00524475" w:rsidRDefault="00524475" w:rsidP="00E1269E">
            <w:pPr>
              <w:spacing w:before="120" w:after="120"/>
              <w:rPr>
                <w:rFonts w:ascii="Verdana" w:hAnsi="Verdana"/>
                <w:sz w:val="18"/>
                <w:szCs w:val="18"/>
              </w:rPr>
            </w:pPr>
            <w:r>
              <w:rPr>
                <w:rFonts w:ascii="Verdana" w:hAnsi="Verdana"/>
                <w:sz w:val="18"/>
                <w:szCs w:val="18"/>
              </w:rPr>
              <w:t>The indicator relates to the EU and the partner country trade and investment agreement.</w:t>
            </w:r>
          </w:p>
          <w:p w14:paraId="52BA7D92" w14:textId="3131DFB4" w:rsidR="00E1269E" w:rsidRPr="00544B71" w:rsidRDefault="004264CD" w:rsidP="00E1269E">
            <w:pPr>
              <w:spacing w:before="120" w:after="120"/>
              <w:rPr>
                <w:rFonts w:ascii="Verdana" w:hAnsi="Verdana"/>
                <w:sz w:val="18"/>
                <w:szCs w:val="18"/>
              </w:rPr>
            </w:pPr>
            <w:r w:rsidRPr="00544B71">
              <w:rPr>
                <w:rFonts w:ascii="Verdana" w:hAnsi="Verdana"/>
                <w:sz w:val="18"/>
                <w:szCs w:val="18"/>
              </w:rPr>
              <w:t>The use of this indicator is best considered when the action / project relates to trade.</w:t>
            </w:r>
          </w:p>
        </w:tc>
      </w:tr>
    </w:tbl>
    <w:p w14:paraId="166E380F" w14:textId="1D6948C1" w:rsidR="00E1269E" w:rsidRPr="00544B71" w:rsidRDefault="00E1269E">
      <w:pPr>
        <w:rPr>
          <w:rFonts w:ascii="Verdana" w:hAnsi="Verdana"/>
          <w:sz w:val="18"/>
          <w:szCs w:val="18"/>
        </w:rPr>
      </w:pPr>
    </w:p>
    <w:p w14:paraId="4202F99D" w14:textId="77777777" w:rsidR="00E1269E" w:rsidRPr="00544B71" w:rsidRDefault="00E1269E">
      <w:pPr>
        <w:rPr>
          <w:rFonts w:ascii="Verdana" w:hAnsi="Verdana"/>
          <w:sz w:val="18"/>
          <w:szCs w:val="18"/>
        </w:rPr>
      </w:pPr>
    </w:p>
    <w:p w14:paraId="4EDD7115"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1"/>
        <w:gridCol w:w="6723"/>
      </w:tblGrid>
      <w:tr w:rsidR="00E1269E" w:rsidRPr="00544B71" w14:paraId="732B1EC4" w14:textId="77777777" w:rsidTr="00E1269E">
        <w:tc>
          <w:tcPr>
            <w:tcW w:w="2689" w:type="dxa"/>
          </w:tcPr>
          <w:p w14:paraId="2048164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088BB854" w14:textId="46F34D31"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Percentage of EU companies which acknowledge a positive change in their perceptions of the business, trade and investment climate in partner countries</w:t>
            </w:r>
          </w:p>
        </w:tc>
      </w:tr>
      <w:tr w:rsidR="00E1269E" w:rsidRPr="00544B71" w14:paraId="271EBCB7" w14:textId="77777777" w:rsidTr="00E1269E">
        <w:tc>
          <w:tcPr>
            <w:tcW w:w="2689" w:type="dxa"/>
          </w:tcPr>
          <w:p w14:paraId="5848448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6778FA14" w14:textId="608B2137" w:rsidR="00E1269E" w:rsidRPr="00544B71" w:rsidRDefault="00900DFC" w:rsidP="00E1269E">
            <w:pPr>
              <w:spacing w:before="120" w:after="120"/>
              <w:rPr>
                <w:rFonts w:ascii="Verdana" w:hAnsi="Verdana"/>
                <w:sz w:val="18"/>
                <w:szCs w:val="18"/>
              </w:rPr>
            </w:pPr>
            <w:r w:rsidRPr="00544B71">
              <w:rPr>
                <w:rFonts w:ascii="Verdana" w:hAnsi="Verdana"/>
                <w:sz w:val="18"/>
                <w:szCs w:val="18"/>
              </w:rPr>
              <w:t>Outcome</w:t>
            </w:r>
          </w:p>
        </w:tc>
      </w:tr>
      <w:tr w:rsidR="00E1269E" w:rsidRPr="00544B71" w14:paraId="61C24AC7" w14:textId="77777777" w:rsidTr="00E1269E">
        <w:tc>
          <w:tcPr>
            <w:tcW w:w="2689" w:type="dxa"/>
          </w:tcPr>
          <w:p w14:paraId="613A7E1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1C040862" w14:textId="1A653BF7" w:rsidR="00E1269E" w:rsidRPr="00544B71" w:rsidRDefault="006D03DC" w:rsidP="00544B71">
            <w:pPr>
              <w:spacing w:before="120" w:after="120"/>
              <w:rPr>
                <w:rFonts w:ascii="Verdana" w:hAnsi="Verdana"/>
                <w:sz w:val="18"/>
                <w:szCs w:val="18"/>
              </w:rPr>
            </w:pPr>
            <w:r w:rsidRPr="00544B71">
              <w:rPr>
                <w:rFonts w:ascii="Verdana" w:hAnsi="Verdana"/>
                <w:sz w:val="18"/>
                <w:szCs w:val="18"/>
              </w:rPr>
              <w:t xml:space="preserve">The </w:t>
            </w:r>
            <w:r w:rsidRPr="00100C4F">
              <w:rPr>
                <w:rFonts w:ascii="Verdana" w:hAnsi="Verdana"/>
                <w:sz w:val="18"/>
                <w:szCs w:val="18"/>
              </w:rPr>
              <w:t xml:space="preserve">indicator measures the number of processes influenced by the action considered. It focuses on the </w:t>
            </w:r>
            <w:r w:rsidR="00544B71" w:rsidRPr="00100C4F">
              <w:rPr>
                <w:rFonts w:ascii="Verdana" w:hAnsi="Verdana"/>
                <w:sz w:val="18"/>
                <w:szCs w:val="18"/>
              </w:rPr>
              <w:t xml:space="preserve">percentage of EU companies which report a positive </w:t>
            </w:r>
            <w:r w:rsidRPr="00100C4F">
              <w:rPr>
                <w:rFonts w:ascii="Verdana" w:hAnsi="Verdana"/>
                <w:sz w:val="18"/>
                <w:szCs w:val="18"/>
              </w:rPr>
              <w:t xml:space="preserve">change </w:t>
            </w:r>
            <w:r w:rsidRPr="00100C4F">
              <w:rPr>
                <w:rFonts w:ascii="Verdana" w:hAnsi="Verdana" w:cs="Arial"/>
                <w:sz w:val="18"/>
                <w:szCs w:val="18"/>
                <w:lang w:eastAsia="en-GB"/>
              </w:rPr>
              <w:t>in their perceptions of the business, trade and investment climate in partner countries</w:t>
            </w:r>
            <w:r w:rsidR="00544B71" w:rsidRPr="00100C4F">
              <w:rPr>
                <w:rFonts w:ascii="Verdana" w:hAnsi="Verdana" w:cs="Arial"/>
                <w:sz w:val="18"/>
                <w:szCs w:val="18"/>
                <w:lang w:eastAsia="en-GB"/>
              </w:rPr>
              <w:t>.</w:t>
            </w:r>
          </w:p>
        </w:tc>
      </w:tr>
      <w:tr w:rsidR="00E1269E" w:rsidRPr="00544B71" w14:paraId="4DEB1241" w14:textId="77777777" w:rsidTr="00E1269E">
        <w:tc>
          <w:tcPr>
            <w:tcW w:w="2689" w:type="dxa"/>
          </w:tcPr>
          <w:p w14:paraId="75BB907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37A19C04" w14:textId="30FC6239" w:rsidR="00E1269E" w:rsidRPr="00544B71" w:rsidRDefault="00544B71" w:rsidP="00E1269E">
            <w:pPr>
              <w:spacing w:before="120" w:after="120"/>
              <w:rPr>
                <w:rFonts w:ascii="Verdana" w:hAnsi="Verdana"/>
                <w:sz w:val="18"/>
                <w:szCs w:val="18"/>
              </w:rPr>
            </w:pPr>
            <w:r w:rsidRPr="00544B71">
              <w:rPr>
                <w:rFonts w:ascii="Verdana" w:hAnsi="Verdana"/>
                <w:sz w:val="18"/>
                <w:szCs w:val="18"/>
              </w:rPr>
              <w:t>Percentage</w:t>
            </w:r>
          </w:p>
        </w:tc>
      </w:tr>
      <w:tr w:rsidR="00E1269E" w:rsidRPr="00544B71" w14:paraId="0B9F3FA1" w14:textId="77777777" w:rsidTr="00E1269E">
        <w:tc>
          <w:tcPr>
            <w:tcW w:w="2689" w:type="dxa"/>
          </w:tcPr>
          <w:p w14:paraId="4E28286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45814775" w14:textId="5FB9B1B7" w:rsidR="00E1269E" w:rsidRPr="00544B71" w:rsidRDefault="004264CD" w:rsidP="004264CD">
            <w:pPr>
              <w:spacing w:before="120" w:after="120"/>
              <w:rPr>
                <w:rFonts w:ascii="Verdana" w:hAnsi="Verdana"/>
                <w:sz w:val="18"/>
                <w:szCs w:val="18"/>
              </w:rPr>
            </w:pPr>
            <w:r>
              <w:rPr>
                <w:rFonts w:ascii="Verdana" w:hAnsi="Verdana"/>
                <w:sz w:val="18"/>
                <w:szCs w:val="18"/>
              </w:rPr>
              <w:t>n/a</w:t>
            </w:r>
          </w:p>
        </w:tc>
      </w:tr>
      <w:tr w:rsidR="00E1269E" w:rsidRPr="00544B71" w14:paraId="1E93BE8A" w14:textId="77777777" w:rsidTr="00E1269E">
        <w:tc>
          <w:tcPr>
            <w:tcW w:w="2689" w:type="dxa"/>
            <w:shd w:val="clear" w:color="auto" w:fill="FFFFFF" w:themeFill="background1"/>
          </w:tcPr>
          <w:p w14:paraId="7758BB1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10D6E173" w14:textId="71E392FB"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131F5CCD" w14:textId="77777777" w:rsidTr="00E1269E">
        <w:tc>
          <w:tcPr>
            <w:tcW w:w="2689" w:type="dxa"/>
            <w:shd w:val="clear" w:color="auto" w:fill="FFFFFF" w:themeFill="background1"/>
          </w:tcPr>
          <w:p w14:paraId="25016BB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77F1D257" w14:textId="428A931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0EC98DD" w14:textId="77777777" w:rsidTr="00E1269E">
        <w:tc>
          <w:tcPr>
            <w:tcW w:w="2689" w:type="dxa"/>
            <w:shd w:val="clear" w:color="auto" w:fill="FFFFFF" w:themeFill="background1"/>
          </w:tcPr>
          <w:p w14:paraId="3537EE6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3DC2B027" w14:textId="7D279517" w:rsidR="00E1269E" w:rsidRPr="00544B71" w:rsidRDefault="00100C4F" w:rsidP="00100C4F">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interviews or surveys.</w:t>
            </w:r>
          </w:p>
        </w:tc>
      </w:tr>
      <w:tr w:rsidR="00E1269E" w:rsidRPr="00544B71" w14:paraId="76A5BCE6" w14:textId="77777777" w:rsidTr="00E1269E">
        <w:tc>
          <w:tcPr>
            <w:tcW w:w="2689" w:type="dxa"/>
            <w:shd w:val="clear" w:color="auto" w:fill="FFFFFF" w:themeFill="background1"/>
          </w:tcPr>
          <w:p w14:paraId="3FB1482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114E37BA" w14:textId="347F1B21" w:rsidR="004264CD" w:rsidRDefault="004264CD" w:rsidP="004264CD">
            <w:pPr>
              <w:spacing w:before="120" w:after="120"/>
              <w:rPr>
                <w:rFonts w:ascii="Verdana" w:hAnsi="Verdana"/>
                <w:sz w:val="18"/>
                <w:szCs w:val="18"/>
              </w:rPr>
            </w:pPr>
            <w:r>
              <w:rPr>
                <w:rFonts w:ascii="Verdana" w:hAnsi="Verdana"/>
                <w:sz w:val="18"/>
                <w:szCs w:val="18"/>
              </w:rPr>
              <w:t>OC11</w:t>
            </w:r>
            <w:r w:rsidRPr="00E3009D">
              <w:rPr>
                <w:rFonts w:ascii="Verdana" w:hAnsi="Verdana"/>
                <w:sz w:val="18"/>
                <w:szCs w:val="18"/>
              </w:rPr>
              <w:t xml:space="preserve"> can be used in an action’s logframe as it stands or be customised (e.g. to give more details on the </w:t>
            </w:r>
            <w:r>
              <w:rPr>
                <w:rFonts w:ascii="Verdana" w:hAnsi="Verdana"/>
                <w:sz w:val="18"/>
                <w:szCs w:val="18"/>
              </w:rPr>
              <w:t>trading sector considered</w:t>
            </w:r>
            <w:r w:rsidRPr="00E3009D">
              <w:rPr>
                <w:rFonts w:ascii="Verdana" w:hAnsi="Verdana"/>
                <w:sz w:val="18"/>
                <w:szCs w:val="18"/>
              </w:rPr>
              <w:t xml:space="preserve">). </w:t>
            </w:r>
          </w:p>
          <w:p w14:paraId="0F2AC3C9" w14:textId="00BC8B0E" w:rsidR="00E1269E" w:rsidRPr="00544B71" w:rsidRDefault="004264CD" w:rsidP="004264CD">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type of process being influenced </w:t>
            </w:r>
            <w:r>
              <w:rPr>
                <w:rFonts w:ascii="Verdana" w:hAnsi="Verdana"/>
                <w:sz w:val="18"/>
                <w:szCs w:val="18"/>
                <w:u w:val="single"/>
              </w:rPr>
              <w:t>and</w:t>
            </w:r>
            <w:r>
              <w:rPr>
                <w:rFonts w:ascii="Verdana" w:hAnsi="Verdana"/>
                <w:sz w:val="18"/>
                <w:szCs w:val="18"/>
              </w:rPr>
              <w:t xml:space="preserve"> the subject of the process.</w:t>
            </w:r>
          </w:p>
        </w:tc>
      </w:tr>
      <w:tr w:rsidR="00E1269E" w:rsidRPr="00544B71" w14:paraId="11B9C779" w14:textId="77777777" w:rsidTr="00E1269E">
        <w:tc>
          <w:tcPr>
            <w:tcW w:w="2689" w:type="dxa"/>
            <w:shd w:val="clear" w:color="auto" w:fill="FFFFFF" w:themeFill="background1"/>
          </w:tcPr>
          <w:p w14:paraId="4F4CBD5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4E078658" w14:textId="5E8AE3B3" w:rsidR="00E1269E" w:rsidRPr="00544B71" w:rsidRDefault="004264CD" w:rsidP="00E1269E">
            <w:pPr>
              <w:spacing w:before="120" w:after="120"/>
              <w:rPr>
                <w:rFonts w:ascii="Verdana" w:hAnsi="Verdana"/>
                <w:sz w:val="18"/>
                <w:szCs w:val="18"/>
              </w:rPr>
            </w:pPr>
            <w:r w:rsidRPr="00544B71">
              <w:rPr>
                <w:rFonts w:ascii="Verdana" w:hAnsi="Verdana"/>
                <w:sz w:val="18"/>
                <w:szCs w:val="18"/>
              </w:rPr>
              <w:t>The use of this indicator is best considered when the action / project relates to trade.</w:t>
            </w:r>
          </w:p>
        </w:tc>
      </w:tr>
    </w:tbl>
    <w:p w14:paraId="072EC325" w14:textId="28012461" w:rsidR="00E1269E" w:rsidRPr="00544B71" w:rsidRDefault="00E1269E">
      <w:pPr>
        <w:rPr>
          <w:rFonts w:ascii="Verdana" w:hAnsi="Verdana"/>
          <w:sz w:val="18"/>
          <w:szCs w:val="18"/>
        </w:rPr>
      </w:pPr>
    </w:p>
    <w:p w14:paraId="1347248E" w14:textId="77777777" w:rsidR="00E1269E" w:rsidRPr="00544B71" w:rsidRDefault="00E1269E">
      <w:pPr>
        <w:rPr>
          <w:rFonts w:ascii="Verdana" w:hAnsi="Verdana"/>
          <w:sz w:val="18"/>
          <w:szCs w:val="18"/>
        </w:rPr>
      </w:pPr>
    </w:p>
    <w:p w14:paraId="4275C316"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1"/>
        <w:gridCol w:w="6723"/>
      </w:tblGrid>
      <w:tr w:rsidR="00E1269E" w:rsidRPr="00544B71" w14:paraId="22BCA15B" w14:textId="77777777" w:rsidTr="00E1269E">
        <w:tc>
          <w:tcPr>
            <w:tcW w:w="2689" w:type="dxa"/>
          </w:tcPr>
          <w:p w14:paraId="3ACA0B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74314F50" w14:textId="7EE51D4D"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Percentage of participants targeted by outreach and advocacy events who acknowledge a positive change in their perception of the EU and/or international policies and standards</w:t>
            </w:r>
          </w:p>
        </w:tc>
      </w:tr>
      <w:tr w:rsidR="00E1269E" w:rsidRPr="00544B71" w14:paraId="554B7494" w14:textId="77777777" w:rsidTr="00E1269E">
        <w:tc>
          <w:tcPr>
            <w:tcW w:w="2689" w:type="dxa"/>
          </w:tcPr>
          <w:p w14:paraId="3986EC1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081CD607" w14:textId="50B9A617" w:rsidR="00E1269E" w:rsidRPr="00544B71" w:rsidRDefault="00900DFC" w:rsidP="00E1269E">
            <w:pPr>
              <w:spacing w:before="120" w:after="120"/>
              <w:rPr>
                <w:rFonts w:ascii="Verdana" w:hAnsi="Verdana"/>
                <w:sz w:val="18"/>
                <w:szCs w:val="18"/>
              </w:rPr>
            </w:pPr>
            <w:r w:rsidRPr="00544B71">
              <w:rPr>
                <w:rFonts w:ascii="Verdana" w:hAnsi="Verdana"/>
                <w:sz w:val="18"/>
                <w:szCs w:val="18"/>
              </w:rPr>
              <w:t xml:space="preserve">Outcome </w:t>
            </w:r>
          </w:p>
        </w:tc>
      </w:tr>
      <w:tr w:rsidR="00E1269E" w:rsidRPr="00544B71" w14:paraId="75AA2025" w14:textId="77777777" w:rsidTr="00E1269E">
        <w:tc>
          <w:tcPr>
            <w:tcW w:w="2689" w:type="dxa"/>
          </w:tcPr>
          <w:p w14:paraId="4AC427C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62371193" w14:textId="1178FDBB" w:rsidR="00E1269E" w:rsidRPr="00544B71" w:rsidRDefault="006D03DC" w:rsidP="00E1269E">
            <w:pPr>
              <w:spacing w:before="120" w:after="120"/>
              <w:rPr>
                <w:rFonts w:ascii="Verdana" w:hAnsi="Verdana"/>
                <w:sz w:val="18"/>
                <w:szCs w:val="18"/>
              </w:rPr>
            </w:pPr>
            <w:r w:rsidRPr="00544B71">
              <w:rPr>
                <w:rFonts w:ascii="Verdana" w:hAnsi="Verdana"/>
                <w:sz w:val="18"/>
                <w:szCs w:val="18"/>
              </w:rPr>
              <w:t>The indicator measures the number of processes influenced by the action considered. It focuses on the</w:t>
            </w:r>
            <w:r w:rsidR="00544B71" w:rsidRPr="00544B71">
              <w:rPr>
                <w:rFonts w:ascii="Verdana" w:hAnsi="Verdana" w:cs="Arial"/>
                <w:b/>
                <w:color w:val="5B9BD5" w:themeColor="accent1"/>
                <w:sz w:val="18"/>
                <w:szCs w:val="18"/>
                <w:lang w:eastAsia="en-GB"/>
              </w:rPr>
              <w:t xml:space="preserve"> </w:t>
            </w:r>
            <w:r w:rsidR="00544B71" w:rsidRPr="00100C4F">
              <w:rPr>
                <w:rFonts w:ascii="Verdana" w:hAnsi="Verdana" w:cs="Arial"/>
                <w:sz w:val="18"/>
                <w:szCs w:val="18"/>
                <w:lang w:eastAsia="en-GB"/>
              </w:rPr>
              <w:t>percentage of participants targeted by outreach and advocacy events who acknowledge a positive change in their perception of the EU and/or international policies and standards.</w:t>
            </w:r>
          </w:p>
        </w:tc>
      </w:tr>
      <w:tr w:rsidR="00E1269E" w:rsidRPr="00544B71" w14:paraId="36FBB325" w14:textId="77777777" w:rsidTr="00E1269E">
        <w:tc>
          <w:tcPr>
            <w:tcW w:w="2689" w:type="dxa"/>
          </w:tcPr>
          <w:p w14:paraId="1AA0334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0EDC5D80" w14:textId="4A444274" w:rsidR="00E1269E" w:rsidRPr="00544B71" w:rsidRDefault="00544B71" w:rsidP="00E1269E">
            <w:pPr>
              <w:spacing w:before="120" w:after="120"/>
              <w:rPr>
                <w:rFonts w:ascii="Verdana" w:hAnsi="Verdana"/>
                <w:sz w:val="18"/>
                <w:szCs w:val="18"/>
              </w:rPr>
            </w:pPr>
            <w:r w:rsidRPr="00544B71">
              <w:rPr>
                <w:rFonts w:ascii="Verdana" w:hAnsi="Verdana"/>
                <w:sz w:val="18"/>
                <w:szCs w:val="18"/>
              </w:rPr>
              <w:t>Percentage</w:t>
            </w:r>
          </w:p>
        </w:tc>
      </w:tr>
      <w:tr w:rsidR="00E1269E" w:rsidRPr="00544B71" w14:paraId="7FA24BE6" w14:textId="77777777" w:rsidTr="00E1269E">
        <w:tc>
          <w:tcPr>
            <w:tcW w:w="2689" w:type="dxa"/>
          </w:tcPr>
          <w:p w14:paraId="71145C6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5EC2708" w14:textId="60956729" w:rsidR="00E1269E" w:rsidRPr="00544B71" w:rsidRDefault="00544B71" w:rsidP="00544B71">
            <w:pPr>
              <w:spacing w:before="120" w:after="120"/>
              <w:rPr>
                <w:rFonts w:ascii="Verdana" w:hAnsi="Verdana"/>
                <w:sz w:val="18"/>
                <w:szCs w:val="18"/>
              </w:rPr>
            </w:pPr>
            <w:r w:rsidRPr="00544B71">
              <w:rPr>
                <w:rFonts w:ascii="Verdana" w:hAnsi="Verdana"/>
                <w:sz w:val="18"/>
                <w:szCs w:val="18"/>
              </w:rPr>
              <w:t>By gender</w:t>
            </w:r>
          </w:p>
        </w:tc>
      </w:tr>
      <w:tr w:rsidR="00E1269E" w:rsidRPr="00544B71" w14:paraId="210C89DF" w14:textId="77777777" w:rsidTr="00E1269E">
        <w:tc>
          <w:tcPr>
            <w:tcW w:w="2689" w:type="dxa"/>
            <w:shd w:val="clear" w:color="auto" w:fill="FFFFFF" w:themeFill="background1"/>
          </w:tcPr>
          <w:p w14:paraId="1046A94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CDA62C9" w14:textId="0B409057"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8CCA3E5" w14:textId="77777777" w:rsidTr="00E1269E">
        <w:tc>
          <w:tcPr>
            <w:tcW w:w="2689" w:type="dxa"/>
            <w:shd w:val="clear" w:color="auto" w:fill="FFFFFF" w:themeFill="background1"/>
          </w:tcPr>
          <w:p w14:paraId="7911E31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1DB661A4" w14:textId="46EE1ACB"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294C5EB" w14:textId="77777777" w:rsidTr="00E1269E">
        <w:tc>
          <w:tcPr>
            <w:tcW w:w="2689" w:type="dxa"/>
            <w:shd w:val="clear" w:color="auto" w:fill="FFFFFF" w:themeFill="background1"/>
          </w:tcPr>
          <w:p w14:paraId="5DB887C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0B3E5D7A" w14:textId="44E658C8" w:rsidR="00E1269E" w:rsidRPr="00544B71" w:rsidRDefault="00100C4F" w:rsidP="00100C4F">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interviews, focus groups or surveys.</w:t>
            </w:r>
          </w:p>
        </w:tc>
      </w:tr>
      <w:tr w:rsidR="00E1269E" w:rsidRPr="00544B71" w14:paraId="4274067F" w14:textId="77777777" w:rsidTr="00E1269E">
        <w:tc>
          <w:tcPr>
            <w:tcW w:w="2689" w:type="dxa"/>
            <w:shd w:val="clear" w:color="auto" w:fill="FFFFFF" w:themeFill="background1"/>
          </w:tcPr>
          <w:p w14:paraId="5079B5D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1D78C68E" w14:textId="7B87044C" w:rsidR="004264CD" w:rsidRDefault="004264CD" w:rsidP="004264CD">
            <w:pPr>
              <w:spacing w:before="120" w:after="120"/>
              <w:rPr>
                <w:rFonts w:ascii="Verdana" w:hAnsi="Verdana"/>
                <w:sz w:val="18"/>
                <w:szCs w:val="18"/>
              </w:rPr>
            </w:pPr>
            <w:r>
              <w:rPr>
                <w:rFonts w:ascii="Verdana" w:hAnsi="Verdana"/>
                <w:sz w:val="18"/>
                <w:szCs w:val="18"/>
              </w:rPr>
              <w:t>OC12</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standards considered</w:t>
            </w:r>
            <w:r w:rsidRPr="00E3009D">
              <w:rPr>
                <w:rFonts w:ascii="Verdana" w:hAnsi="Verdana"/>
                <w:sz w:val="18"/>
                <w:szCs w:val="18"/>
              </w:rPr>
              <w:t xml:space="preserve">). </w:t>
            </w:r>
          </w:p>
          <w:p w14:paraId="6841E17A" w14:textId="0CF03220" w:rsidR="00E1269E" w:rsidRPr="00544B71" w:rsidRDefault="004264CD" w:rsidP="004264CD">
            <w:pPr>
              <w:spacing w:before="120" w:after="120"/>
              <w:rPr>
                <w:rFonts w:ascii="Verdana" w:hAnsi="Verdana"/>
                <w:sz w:val="18"/>
                <w:szCs w:val="18"/>
              </w:rPr>
            </w:pPr>
            <w:r w:rsidRPr="00E3009D">
              <w:rPr>
                <w:rFonts w:ascii="Verdana" w:hAnsi="Verdana"/>
                <w:sz w:val="18"/>
                <w:szCs w:val="18"/>
              </w:rPr>
              <w:t>The implementing partner will report the quantitative value of the indicator</w:t>
            </w:r>
            <w:r>
              <w:rPr>
                <w:rFonts w:ascii="Verdana" w:hAnsi="Verdana"/>
                <w:sz w:val="18"/>
                <w:szCs w:val="18"/>
              </w:rPr>
              <w:t>. The implementing partner may also add</w:t>
            </w:r>
            <w:r w:rsidRPr="00E3009D">
              <w:rPr>
                <w:rFonts w:ascii="Verdana" w:hAnsi="Verdana"/>
                <w:sz w:val="18"/>
                <w:szCs w:val="18"/>
              </w:rPr>
              <w:t xml:space="preserve"> a narrative description of </w:t>
            </w:r>
            <w:r>
              <w:rPr>
                <w:rFonts w:ascii="Verdana" w:hAnsi="Verdana"/>
                <w:sz w:val="18"/>
                <w:szCs w:val="18"/>
              </w:rPr>
              <w:t>e.g. the type of process being influenced or the subject of the process.</w:t>
            </w:r>
          </w:p>
        </w:tc>
      </w:tr>
      <w:tr w:rsidR="00E1269E" w:rsidRPr="00544B71" w14:paraId="47141A01" w14:textId="77777777" w:rsidTr="00E1269E">
        <w:tc>
          <w:tcPr>
            <w:tcW w:w="2689" w:type="dxa"/>
            <w:shd w:val="clear" w:color="auto" w:fill="FFFFFF" w:themeFill="background1"/>
          </w:tcPr>
          <w:p w14:paraId="782A15A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18E31AB" w14:textId="77FED38E" w:rsidR="00E1269E" w:rsidRPr="00544B71" w:rsidRDefault="004264CD" w:rsidP="00524475">
            <w:pPr>
              <w:spacing w:before="120" w:after="120"/>
              <w:rPr>
                <w:rFonts w:ascii="Verdana" w:hAnsi="Verdana"/>
                <w:sz w:val="18"/>
                <w:szCs w:val="18"/>
              </w:rPr>
            </w:pPr>
            <w:r w:rsidRPr="00544B71">
              <w:rPr>
                <w:rFonts w:ascii="Verdana" w:hAnsi="Verdana"/>
                <w:sz w:val="18"/>
                <w:szCs w:val="18"/>
              </w:rPr>
              <w:t xml:space="preserve">The use of this indicator is best considered when the action / project relates to </w:t>
            </w:r>
            <w:r w:rsidR="00524475">
              <w:rPr>
                <w:rFonts w:ascii="Verdana" w:hAnsi="Verdana"/>
                <w:sz w:val="18"/>
                <w:szCs w:val="18"/>
              </w:rPr>
              <w:t>advocacy / pub</w:t>
            </w:r>
            <w:r w:rsidRPr="00544B71">
              <w:rPr>
                <w:rFonts w:ascii="Verdana" w:hAnsi="Verdana"/>
                <w:sz w:val="18"/>
                <w:szCs w:val="18"/>
              </w:rPr>
              <w:t>lic diplomacy.</w:t>
            </w:r>
          </w:p>
        </w:tc>
      </w:tr>
    </w:tbl>
    <w:p w14:paraId="2B520506" w14:textId="04977BD1" w:rsidR="00E1269E" w:rsidRPr="00544B71" w:rsidRDefault="00E1269E">
      <w:pPr>
        <w:rPr>
          <w:rFonts w:ascii="Verdana" w:hAnsi="Verdana"/>
          <w:sz w:val="18"/>
          <w:szCs w:val="18"/>
        </w:rPr>
      </w:pPr>
    </w:p>
    <w:p w14:paraId="194BBB69"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1"/>
        <w:gridCol w:w="6723"/>
      </w:tblGrid>
      <w:tr w:rsidR="00E1269E" w:rsidRPr="00544B71" w14:paraId="29E09C69" w14:textId="77777777" w:rsidTr="00E1269E">
        <w:tc>
          <w:tcPr>
            <w:tcW w:w="2689" w:type="dxa"/>
          </w:tcPr>
          <w:p w14:paraId="09616DE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79C2310C" w14:textId="36A1FE45" w:rsidR="00E1269E" w:rsidRPr="00544B71" w:rsidRDefault="00700771"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Percentage of participants targeted by outreach and advocacy events who acknowledge having engaged further on the topic on their own initiative as a result of their exposure to the events</w:t>
            </w:r>
            <w:r w:rsidRPr="00544B71" w:rsidDel="00700771">
              <w:rPr>
                <w:rFonts w:ascii="Verdana" w:hAnsi="Verdana" w:cs="Arial"/>
                <w:b/>
                <w:color w:val="5B9BD5" w:themeColor="accent1"/>
                <w:sz w:val="18"/>
                <w:szCs w:val="18"/>
                <w:lang w:eastAsia="en-GB"/>
              </w:rPr>
              <w:t xml:space="preserve"> </w:t>
            </w:r>
          </w:p>
        </w:tc>
      </w:tr>
      <w:tr w:rsidR="00E1269E" w:rsidRPr="00544B71" w14:paraId="5CD30D02" w14:textId="77777777" w:rsidTr="00E1269E">
        <w:tc>
          <w:tcPr>
            <w:tcW w:w="2689" w:type="dxa"/>
          </w:tcPr>
          <w:p w14:paraId="28DD362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497306A7" w14:textId="43FF459F" w:rsidR="00E1269E" w:rsidRPr="00544B71" w:rsidRDefault="00E1269E" w:rsidP="00700771">
            <w:pPr>
              <w:spacing w:before="120" w:after="120"/>
              <w:rPr>
                <w:rFonts w:ascii="Verdana" w:hAnsi="Verdana"/>
                <w:sz w:val="18"/>
                <w:szCs w:val="18"/>
              </w:rPr>
            </w:pPr>
            <w:r w:rsidRPr="00544B71">
              <w:rPr>
                <w:rFonts w:ascii="Verdana" w:hAnsi="Verdana"/>
                <w:sz w:val="18"/>
                <w:szCs w:val="18"/>
              </w:rPr>
              <w:t>Outcome</w:t>
            </w:r>
          </w:p>
        </w:tc>
      </w:tr>
      <w:tr w:rsidR="00E1269E" w:rsidRPr="00544B71" w14:paraId="54D1D015" w14:textId="77777777" w:rsidTr="00E1269E">
        <w:tc>
          <w:tcPr>
            <w:tcW w:w="2689" w:type="dxa"/>
          </w:tcPr>
          <w:p w14:paraId="27A6E57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48BEA521" w14:textId="5DB57D06" w:rsidR="00E1269E" w:rsidRPr="00544B71" w:rsidRDefault="007E58C4" w:rsidP="007E58C4">
            <w:pPr>
              <w:rPr>
                <w:rFonts w:ascii="Verdana" w:hAnsi="Verdana"/>
                <w:sz w:val="18"/>
                <w:szCs w:val="18"/>
              </w:rPr>
            </w:pPr>
            <w:r w:rsidRPr="00502406">
              <w:rPr>
                <w:rFonts w:ascii="Verdana" w:hAnsi="Verdana"/>
                <w:sz w:val="18"/>
                <w:szCs w:val="18"/>
              </w:rPr>
              <w:t xml:space="preserve">This indicator aims </w:t>
            </w:r>
            <w:r>
              <w:rPr>
                <w:rFonts w:ascii="Verdana" w:hAnsi="Verdana"/>
                <w:sz w:val="18"/>
                <w:szCs w:val="18"/>
              </w:rPr>
              <w:t xml:space="preserve">to </w:t>
            </w:r>
            <w:r w:rsidRPr="00502406">
              <w:rPr>
                <w:rFonts w:ascii="Verdana" w:hAnsi="Verdana"/>
                <w:sz w:val="18"/>
                <w:szCs w:val="18"/>
              </w:rPr>
              <w:t>captur</w:t>
            </w:r>
            <w:r>
              <w:rPr>
                <w:rFonts w:ascii="Verdana" w:hAnsi="Verdana"/>
                <w:sz w:val="18"/>
                <w:szCs w:val="18"/>
              </w:rPr>
              <w:t>e</w:t>
            </w:r>
            <w:r w:rsidRPr="00502406">
              <w:rPr>
                <w:rFonts w:ascii="Verdana" w:hAnsi="Verdana"/>
                <w:sz w:val="18"/>
                <w:szCs w:val="18"/>
              </w:rPr>
              <w:t xml:space="preserve"> the percentage of participants targeted by a given event who will further engage with the topic of the event on their own initiative</w:t>
            </w:r>
            <w:r>
              <w:rPr>
                <w:rFonts w:ascii="Verdana" w:hAnsi="Verdana"/>
                <w:sz w:val="18"/>
                <w:szCs w:val="18"/>
              </w:rPr>
              <w:t xml:space="preserve"> after the event.</w:t>
            </w:r>
          </w:p>
        </w:tc>
      </w:tr>
      <w:tr w:rsidR="00E1269E" w:rsidRPr="00544B71" w14:paraId="3C240FDA" w14:textId="77777777" w:rsidTr="00E1269E">
        <w:tc>
          <w:tcPr>
            <w:tcW w:w="2689" w:type="dxa"/>
          </w:tcPr>
          <w:p w14:paraId="1028A17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01C6A13B" w14:textId="292F22FE" w:rsidR="00E1269E" w:rsidRPr="00544B71" w:rsidRDefault="00700771" w:rsidP="00700771">
            <w:pPr>
              <w:spacing w:before="120" w:after="120"/>
              <w:rPr>
                <w:rFonts w:ascii="Verdana" w:hAnsi="Verdana"/>
                <w:sz w:val="18"/>
                <w:szCs w:val="18"/>
              </w:rPr>
            </w:pPr>
            <w:r w:rsidRPr="00544B71">
              <w:rPr>
                <w:rFonts w:ascii="Verdana" w:hAnsi="Verdana"/>
                <w:sz w:val="18"/>
                <w:szCs w:val="18"/>
              </w:rPr>
              <w:t>P</w:t>
            </w:r>
            <w:r w:rsidR="00E1269E" w:rsidRPr="00544B71">
              <w:rPr>
                <w:rFonts w:ascii="Verdana" w:hAnsi="Verdana"/>
                <w:sz w:val="18"/>
                <w:szCs w:val="18"/>
              </w:rPr>
              <w:t>ercentage</w:t>
            </w:r>
          </w:p>
        </w:tc>
      </w:tr>
      <w:tr w:rsidR="00E1269E" w:rsidRPr="00544B71" w14:paraId="034BF4BC" w14:textId="77777777" w:rsidTr="00E1269E">
        <w:tc>
          <w:tcPr>
            <w:tcW w:w="2689" w:type="dxa"/>
          </w:tcPr>
          <w:p w14:paraId="4E80F99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8C0460A" w14:textId="7DE62781" w:rsidR="00E1269E" w:rsidRPr="00544B71" w:rsidRDefault="00E1269E" w:rsidP="00700771">
            <w:pPr>
              <w:spacing w:before="120" w:after="120"/>
              <w:rPr>
                <w:rFonts w:ascii="Verdana" w:hAnsi="Verdana"/>
                <w:sz w:val="18"/>
                <w:szCs w:val="18"/>
              </w:rPr>
            </w:pPr>
            <w:r w:rsidRPr="00544B71">
              <w:rPr>
                <w:rFonts w:ascii="Verdana" w:hAnsi="Verdana"/>
                <w:sz w:val="18"/>
                <w:szCs w:val="18"/>
              </w:rPr>
              <w:t>Gender</w:t>
            </w:r>
          </w:p>
        </w:tc>
      </w:tr>
      <w:tr w:rsidR="00E1269E" w:rsidRPr="00544B71" w14:paraId="74962B50" w14:textId="77777777" w:rsidTr="00E1269E">
        <w:tc>
          <w:tcPr>
            <w:tcW w:w="2689" w:type="dxa"/>
            <w:shd w:val="clear" w:color="auto" w:fill="FFFFFF" w:themeFill="background1"/>
          </w:tcPr>
          <w:p w14:paraId="13F8709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7C4EC2DA" w14:textId="67D8A95C"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2836616B" w14:textId="77777777" w:rsidTr="00E1269E">
        <w:tc>
          <w:tcPr>
            <w:tcW w:w="2689" w:type="dxa"/>
            <w:shd w:val="clear" w:color="auto" w:fill="FFFFFF" w:themeFill="background1"/>
          </w:tcPr>
          <w:p w14:paraId="4008A1A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66821A43" w14:textId="34457650" w:rsidR="00E1269E" w:rsidRPr="00544B71" w:rsidRDefault="00E1269E" w:rsidP="00700771">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131D8EA" w14:textId="77777777" w:rsidTr="00E1269E">
        <w:tc>
          <w:tcPr>
            <w:tcW w:w="2689" w:type="dxa"/>
            <w:shd w:val="clear" w:color="auto" w:fill="FFFFFF" w:themeFill="background1"/>
          </w:tcPr>
          <w:p w14:paraId="494420F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55B23897" w14:textId="34ED774D" w:rsidR="00E1269E" w:rsidRPr="00544B71" w:rsidRDefault="00700771" w:rsidP="00700771">
            <w:pPr>
              <w:spacing w:before="120" w:after="120"/>
              <w:rPr>
                <w:rFonts w:ascii="Verdana" w:hAnsi="Verdana"/>
                <w:sz w:val="18"/>
                <w:szCs w:val="18"/>
              </w:rPr>
            </w:pPr>
            <w:r w:rsidRPr="00544B71">
              <w:rPr>
                <w:rFonts w:ascii="Verdana" w:hAnsi="Verdana"/>
                <w:sz w:val="18"/>
                <w:szCs w:val="18"/>
              </w:rPr>
              <w:t>The data to report on this indicator will likely come from interviews, focus groups and/or surveys</w:t>
            </w:r>
            <w:r w:rsidR="007E58C4">
              <w:rPr>
                <w:rFonts w:ascii="Verdana" w:hAnsi="Verdana"/>
                <w:sz w:val="18"/>
                <w:szCs w:val="18"/>
              </w:rPr>
              <w:t>.</w:t>
            </w:r>
          </w:p>
        </w:tc>
      </w:tr>
      <w:tr w:rsidR="00E1269E" w:rsidRPr="00544B71" w14:paraId="4B3569E8" w14:textId="77777777" w:rsidTr="00E1269E">
        <w:tc>
          <w:tcPr>
            <w:tcW w:w="2689" w:type="dxa"/>
            <w:shd w:val="clear" w:color="auto" w:fill="FFFFFF" w:themeFill="background1"/>
          </w:tcPr>
          <w:p w14:paraId="605B5D9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0606EDAB" w14:textId="77777777" w:rsidR="00524475" w:rsidRDefault="00E3009D" w:rsidP="0068110C">
            <w:pPr>
              <w:spacing w:before="120" w:after="120"/>
              <w:rPr>
                <w:rFonts w:ascii="Verdana" w:hAnsi="Verdana"/>
                <w:sz w:val="18"/>
                <w:szCs w:val="18"/>
              </w:rPr>
            </w:pPr>
            <w:r>
              <w:rPr>
                <w:rFonts w:ascii="Verdana" w:hAnsi="Verdana"/>
                <w:sz w:val="18"/>
                <w:szCs w:val="18"/>
              </w:rPr>
              <w:t>OC</w:t>
            </w:r>
            <w:r w:rsidR="0068110C" w:rsidRPr="00544B71">
              <w:rPr>
                <w:rFonts w:ascii="Verdana" w:hAnsi="Verdana"/>
                <w:sz w:val="18"/>
                <w:szCs w:val="18"/>
              </w:rPr>
              <w:t xml:space="preserve">13 can be used in an action’s logframe as it stands or be customised (e.g. to give more details on the event and/or the topic covered by it). </w:t>
            </w:r>
          </w:p>
          <w:p w14:paraId="5426F71D" w14:textId="77777777" w:rsidR="00E1269E" w:rsidRDefault="0068110C" w:rsidP="0068110C">
            <w:pPr>
              <w:spacing w:before="120" w:after="120"/>
              <w:rPr>
                <w:rFonts w:ascii="Verdana" w:hAnsi="Verdana"/>
                <w:sz w:val="18"/>
                <w:szCs w:val="18"/>
              </w:rPr>
            </w:pPr>
            <w:r w:rsidRPr="00544B71">
              <w:rPr>
                <w:rFonts w:ascii="Verdana" w:hAnsi="Verdana"/>
                <w:sz w:val="18"/>
                <w:szCs w:val="18"/>
              </w:rPr>
              <w:t xml:space="preserve">The implementing partner will report the quantitative value of the indicator, in percentages. The indicator value should also be disaggregated by gender where available. Implementing partners will also have the opportunity to add a narrative around the indicator, even if it is not required. </w:t>
            </w:r>
          </w:p>
          <w:p w14:paraId="2C22B98F" w14:textId="5546F821" w:rsidR="00524475" w:rsidRPr="00544B71" w:rsidRDefault="00524475" w:rsidP="0068110C">
            <w:pPr>
              <w:spacing w:before="120" w:after="120"/>
              <w:rPr>
                <w:rFonts w:ascii="Verdana" w:hAnsi="Verdana"/>
                <w:sz w:val="18"/>
                <w:szCs w:val="18"/>
              </w:rPr>
            </w:pPr>
            <w:r>
              <w:rPr>
                <w:rFonts w:ascii="Verdana" w:hAnsi="Verdana"/>
                <w:sz w:val="18"/>
                <w:szCs w:val="18"/>
              </w:rPr>
              <w:t>The indicator value should be disaggregated by gender.</w:t>
            </w:r>
          </w:p>
        </w:tc>
      </w:tr>
      <w:tr w:rsidR="00E1269E" w:rsidRPr="00544B71" w14:paraId="2B158873" w14:textId="77777777" w:rsidTr="00E1269E">
        <w:tc>
          <w:tcPr>
            <w:tcW w:w="2689" w:type="dxa"/>
            <w:shd w:val="clear" w:color="auto" w:fill="FFFFFF" w:themeFill="background1"/>
          </w:tcPr>
          <w:p w14:paraId="5B2CC3A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5F5A6D07" w14:textId="06C030F1" w:rsidR="00E1269E" w:rsidRPr="00544B71" w:rsidRDefault="00524475" w:rsidP="00E1269E">
            <w:pPr>
              <w:spacing w:before="120" w:after="120"/>
              <w:rPr>
                <w:rFonts w:ascii="Verdana" w:hAnsi="Verdana"/>
                <w:sz w:val="18"/>
                <w:szCs w:val="18"/>
              </w:rPr>
            </w:pPr>
            <w:r w:rsidRPr="00544B71">
              <w:rPr>
                <w:rFonts w:ascii="Verdana" w:hAnsi="Verdana"/>
                <w:sz w:val="18"/>
                <w:szCs w:val="18"/>
              </w:rPr>
              <w:t xml:space="preserve">The use of this indicator is best considered when the action / project relates to </w:t>
            </w:r>
            <w:r>
              <w:rPr>
                <w:rFonts w:ascii="Verdana" w:hAnsi="Verdana"/>
                <w:sz w:val="18"/>
                <w:szCs w:val="18"/>
              </w:rPr>
              <w:t>advocacy / pub</w:t>
            </w:r>
            <w:r w:rsidRPr="00544B71">
              <w:rPr>
                <w:rFonts w:ascii="Verdana" w:hAnsi="Verdana"/>
                <w:sz w:val="18"/>
                <w:szCs w:val="18"/>
              </w:rPr>
              <w:t>lic diplomacy.</w:t>
            </w:r>
          </w:p>
        </w:tc>
      </w:tr>
    </w:tbl>
    <w:p w14:paraId="67A5BF16" w14:textId="5CA0A0F5" w:rsidR="00E1269E" w:rsidRPr="00544B71" w:rsidRDefault="00E1269E">
      <w:pPr>
        <w:rPr>
          <w:rFonts w:ascii="Verdana" w:hAnsi="Verdana"/>
          <w:sz w:val="18"/>
          <w:szCs w:val="18"/>
        </w:rPr>
      </w:pPr>
    </w:p>
    <w:p w14:paraId="1C26F798" w14:textId="77777777" w:rsidR="00E1269E" w:rsidRPr="00544B71" w:rsidRDefault="00E1269E">
      <w:pPr>
        <w:rPr>
          <w:rFonts w:ascii="Verdana" w:hAnsi="Verdana"/>
          <w:sz w:val="18"/>
          <w:szCs w:val="18"/>
        </w:rPr>
      </w:pPr>
    </w:p>
    <w:p w14:paraId="38B36321" w14:textId="77777777" w:rsidR="0068110C" w:rsidRPr="00544B71" w:rsidRDefault="0068110C">
      <w:pPr>
        <w:rPr>
          <w:rFonts w:ascii="Verdana" w:hAnsi="Verdana"/>
          <w:sz w:val="18"/>
          <w:szCs w:val="18"/>
        </w:rPr>
      </w:pPr>
      <w:r w:rsidRPr="00544B71">
        <w:rPr>
          <w:rFonts w:ascii="Verdana" w:hAnsi="Verdana"/>
          <w:sz w:val="18"/>
          <w:szCs w:val="18"/>
        </w:rPr>
        <w:br w:type="page"/>
      </w: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68110C" w:rsidRPr="00544B71" w14:paraId="378E720C" w14:textId="77777777" w:rsidTr="00D3326F">
        <w:tc>
          <w:tcPr>
            <w:tcW w:w="2689" w:type="dxa"/>
          </w:tcPr>
          <w:p w14:paraId="54EEC513"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670B4CCE" w14:textId="7FA47B19" w:rsidR="0068110C" w:rsidRPr="00544B71" w:rsidRDefault="0068110C" w:rsidP="0068110C">
            <w:pPr>
              <w:spacing w:before="120" w:after="120"/>
              <w:rPr>
                <w:rFonts w:ascii="Verdana" w:hAnsi="Verdana"/>
                <w:sz w:val="18"/>
                <w:szCs w:val="18"/>
              </w:rPr>
            </w:pPr>
            <w:r w:rsidRPr="00544B71">
              <w:rPr>
                <w:rFonts w:ascii="Verdana" w:hAnsi="Verdana" w:cs="Arial"/>
                <w:b/>
                <w:color w:val="5B9BD5" w:themeColor="accent1"/>
                <w:sz w:val="18"/>
                <w:szCs w:val="18"/>
                <w:lang w:eastAsia="en-GB"/>
              </w:rPr>
              <w:t xml:space="preserve">Number of articles published in print </w:t>
            </w:r>
            <w:r w:rsidR="00155289">
              <w:rPr>
                <w:rFonts w:ascii="Verdana" w:hAnsi="Verdana" w:cs="Arial"/>
                <w:b/>
                <w:color w:val="5B9BD5" w:themeColor="accent1"/>
                <w:sz w:val="18"/>
                <w:szCs w:val="18"/>
                <w:lang w:eastAsia="en-GB"/>
              </w:rPr>
              <w:t xml:space="preserve">and/or </w:t>
            </w:r>
            <w:r w:rsidRPr="00544B71">
              <w:rPr>
                <w:rFonts w:ascii="Verdana" w:hAnsi="Verdana" w:cs="Arial"/>
                <w:b/>
                <w:color w:val="5B9BD5" w:themeColor="accent1"/>
                <w:sz w:val="18"/>
                <w:szCs w:val="18"/>
                <w:lang w:eastAsia="en-GB"/>
              </w:rPr>
              <w:t>media as a result of an event</w:t>
            </w:r>
          </w:p>
        </w:tc>
      </w:tr>
      <w:tr w:rsidR="0068110C" w:rsidRPr="00544B71" w14:paraId="118DDA8B" w14:textId="77777777" w:rsidTr="00D3326F">
        <w:tc>
          <w:tcPr>
            <w:tcW w:w="2689" w:type="dxa"/>
          </w:tcPr>
          <w:p w14:paraId="6EBA0FD2"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Type</w:t>
            </w:r>
          </w:p>
        </w:tc>
        <w:tc>
          <w:tcPr>
            <w:tcW w:w="7058" w:type="dxa"/>
          </w:tcPr>
          <w:p w14:paraId="72FDE6D8"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Outcome</w:t>
            </w:r>
          </w:p>
        </w:tc>
      </w:tr>
      <w:tr w:rsidR="0068110C" w:rsidRPr="00544B71" w14:paraId="00BFD3C9" w14:textId="77777777" w:rsidTr="00D3326F">
        <w:tc>
          <w:tcPr>
            <w:tcW w:w="2689" w:type="dxa"/>
          </w:tcPr>
          <w:p w14:paraId="0A05B388"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Definition</w:t>
            </w:r>
          </w:p>
        </w:tc>
        <w:tc>
          <w:tcPr>
            <w:tcW w:w="7058" w:type="dxa"/>
          </w:tcPr>
          <w:p w14:paraId="17C52241" w14:textId="3829AB0F" w:rsidR="0068110C" w:rsidRPr="00544B71" w:rsidRDefault="007E58C4" w:rsidP="00D3326F">
            <w:pPr>
              <w:spacing w:before="120" w:after="120"/>
              <w:rPr>
                <w:rFonts w:ascii="Verdana" w:hAnsi="Verdana"/>
                <w:sz w:val="18"/>
                <w:szCs w:val="18"/>
              </w:rPr>
            </w:pPr>
            <w:r>
              <w:rPr>
                <w:rFonts w:ascii="Verdana" w:hAnsi="Verdana" w:cs="Arial"/>
                <w:color w:val="000000"/>
                <w:sz w:val="18"/>
                <w:szCs w:val="18"/>
                <w:lang w:eastAsia="en-GB"/>
              </w:rPr>
              <w:t xml:space="preserve">This indicator </w:t>
            </w:r>
            <w:r w:rsidRPr="00B81B56">
              <w:rPr>
                <w:rFonts w:ascii="Verdana" w:hAnsi="Verdana" w:cs="Arial"/>
                <w:color w:val="000000"/>
                <w:sz w:val="18"/>
                <w:szCs w:val="18"/>
                <w:lang w:eastAsia="en-GB"/>
              </w:rPr>
              <w:t>record</w:t>
            </w:r>
            <w:r>
              <w:rPr>
                <w:rFonts w:ascii="Verdana" w:hAnsi="Verdana" w:cs="Arial"/>
                <w:color w:val="000000"/>
                <w:sz w:val="18"/>
                <w:szCs w:val="18"/>
                <w:lang w:eastAsia="en-GB"/>
              </w:rPr>
              <w:t>s</w:t>
            </w:r>
            <w:r w:rsidRPr="00B81B56">
              <w:rPr>
                <w:rFonts w:ascii="Verdana" w:hAnsi="Verdana" w:cs="Arial"/>
                <w:color w:val="000000"/>
                <w:sz w:val="18"/>
                <w:szCs w:val="18"/>
                <w:lang w:eastAsia="en-GB"/>
              </w:rPr>
              <w:t xml:space="preserve"> the </w:t>
            </w:r>
            <w:r>
              <w:rPr>
                <w:rFonts w:ascii="Verdana" w:hAnsi="Verdana" w:cs="Arial"/>
                <w:color w:val="000000"/>
                <w:sz w:val="18"/>
                <w:szCs w:val="18"/>
                <w:lang w:eastAsia="en-GB"/>
              </w:rPr>
              <w:t xml:space="preserve">number of articles in print </w:t>
            </w:r>
            <w:r w:rsidR="00155289">
              <w:rPr>
                <w:rFonts w:ascii="Verdana" w:hAnsi="Verdana" w:cs="Arial"/>
                <w:color w:val="000000"/>
                <w:sz w:val="18"/>
                <w:szCs w:val="18"/>
                <w:lang w:eastAsia="en-GB"/>
              </w:rPr>
              <w:t>and/</w:t>
            </w:r>
            <w:r>
              <w:rPr>
                <w:rFonts w:ascii="Verdana" w:hAnsi="Verdana" w:cs="Arial"/>
                <w:color w:val="000000"/>
                <w:sz w:val="18"/>
                <w:szCs w:val="18"/>
                <w:lang w:eastAsia="en-GB"/>
              </w:rPr>
              <w:t>or digital media which refer to an event organised or supported by an Action (as captured by activity indicator A1) and the subject of the event. Such articles may appear before, during or most often after an event. This indicator does not count “direct products” of an Action (as opposed to output indicator OP7) as the articles are not produced by the activities or paid for. It counts a direct influence</w:t>
            </w:r>
            <w:r w:rsidRPr="00B81B56">
              <w:rPr>
                <w:rFonts w:ascii="Verdana" w:hAnsi="Verdana" w:cs="Arial"/>
                <w:color w:val="000000"/>
                <w:sz w:val="18"/>
                <w:szCs w:val="18"/>
                <w:lang w:eastAsia="en-GB"/>
              </w:rPr>
              <w:t xml:space="preserve"> </w:t>
            </w:r>
            <w:r>
              <w:rPr>
                <w:rFonts w:ascii="Verdana" w:hAnsi="Verdana" w:cs="Arial"/>
                <w:color w:val="000000"/>
                <w:sz w:val="18"/>
                <w:szCs w:val="18"/>
                <w:lang w:eastAsia="en-GB"/>
              </w:rPr>
              <w:t xml:space="preserve">of an Action evidenced by the publication of articles by journalists. It is an indirect measure of the possible multiplication effect on public opinion created by an event. The indicator aims to capture the number of articles and the favourability / tone of each article, the subject covered by the article and the name of the print </w:t>
            </w:r>
            <w:r w:rsidR="00155289">
              <w:rPr>
                <w:rFonts w:ascii="Verdana" w:hAnsi="Verdana" w:cs="Arial"/>
                <w:color w:val="000000"/>
                <w:sz w:val="18"/>
                <w:szCs w:val="18"/>
                <w:lang w:eastAsia="en-GB"/>
              </w:rPr>
              <w:t>and/</w:t>
            </w:r>
            <w:r>
              <w:rPr>
                <w:rFonts w:ascii="Verdana" w:hAnsi="Verdana" w:cs="Arial"/>
                <w:color w:val="000000"/>
                <w:sz w:val="18"/>
                <w:szCs w:val="18"/>
                <w:lang w:eastAsia="en-GB"/>
              </w:rPr>
              <w:t>or digital media that published the article.</w:t>
            </w:r>
          </w:p>
        </w:tc>
      </w:tr>
      <w:tr w:rsidR="0068110C" w:rsidRPr="00544B71" w14:paraId="271F8E09" w14:textId="77777777" w:rsidTr="00D3326F">
        <w:tc>
          <w:tcPr>
            <w:tcW w:w="2689" w:type="dxa"/>
          </w:tcPr>
          <w:p w14:paraId="5A2C7406"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766BF83F" w14:textId="373AB1D9" w:rsidR="0068110C" w:rsidRPr="00544B71" w:rsidRDefault="0068110C" w:rsidP="00D3326F">
            <w:pPr>
              <w:spacing w:before="120" w:after="120"/>
              <w:rPr>
                <w:rFonts w:ascii="Verdana" w:hAnsi="Verdana"/>
                <w:sz w:val="18"/>
                <w:szCs w:val="18"/>
              </w:rPr>
            </w:pPr>
            <w:r w:rsidRPr="00544B71">
              <w:rPr>
                <w:rFonts w:ascii="Verdana" w:hAnsi="Verdana"/>
                <w:sz w:val="18"/>
                <w:szCs w:val="18"/>
              </w:rPr>
              <w:t>Number and narrative</w:t>
            </w:r>
          </w:p>
        </w:tc>
      </w:tr>
      <w:tr w:rsidR="0068110C" w:rsidRPr="00544B71" w14:paraId="16CCF854" w14:textId="77777777" w:rsidTr="00D3326F">
        <w:tc>
          <w:tcPr>
            <w:tcW w:w="2689" w:type="dxa"/>
          </w:tcPr>
          <w:p w14:paraId="0098C092"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F205795" w14:textId="780FAEE0" w:rsidR="0068110C" w:rsidRPr="00544B71" w:rsidRDefault="0068110C" w:rsidP="00D3326F">
            <w:pPr>
              <w:spacing w:before="120" w:after="120"/>
              <w:rPr>
                <w:rFonts w:ascii="Verdana" w:hAnsi="Verdana"/>
                <w:sz w:val="18"/>
                <w:szCs w:val="18"/>
              </w:rPr>
            </w:pPr>
            <w:r w:rsidRPr="00544B71">
              <w:rPr>
                <w:rFonts w:ascii="Verdana" w:hAnsi="Verdana"/>
                <w:sz w:val="18"/>
                <w:szCs w:val="18"/>
              </w:rPr>
              <w:t>n/a</w:t>
            </w:r>
          </w:p>
        </w:tc>
      </w:tr>
      <w:tr w:rsidR="0068110C" w:rsidRPr="00544B71" w14:paraId="729F05A4" w14:textId="77777777" w:rsidTr="00D3326F">
        <w:tc>
          <w:tcPr>
            <w:tcW w:w="2689" w:type="dxa"/>
            <w:shd w:val="clear" w:color="auto" w:fill="FFFFFF" w:themeFill="background1"/>
          </w:tcPr>
          <w:p w14:paraId="505F5DA5"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75986671"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 xml:space="preserve">FPI </w:t>
            </w:r>
          </w:p>
        </w:tc>
      </w:tr>
      <w:tr w:rsidR="0068110C" w:rsidRPr="00544B71" w14:paraId="71625657" w14:textId="77777777" w:rsidTr="00D3326F">
        <w:tc>
          <w:tcPr>
            <w:tcW w:w="2689" w:type="dxa"/>
            <w:shd w:val="clear" w:color="auto" w:fill="FFFFFF" w:themeFill="background1"/>
          </w:tcPr>
          <w:p w14:paraId="59A869E0"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2CF2959C"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 xml:space="preserve">FPI </w:t>
            </w:r>
          </w:p>
        </w:tc>
      </w:tr>
      <w:tr w:rsidR="0068110C" w:rsidRPr="00544B71" w14:paraId="12019F0B" w14:textId="77777777" w:rsidTr="00D3326F">
        <w:tc>
          <w:tcPr>
            <w:tcW w:w="2689" w:type="dxa"/>
            <w:shd w:val="clear" w:color="auto" w:fill="FFFFFF" w:themeFill="background1"/>
          </w:tcPr>
          <w:p w14:paraId="64972B2F"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1660935A" w14:textId="7196644C" w:rsidR="0068110C" w:rsidRPr="00544B71" w:rsidRDefault="0068110C" w:rsidP="0068110C">
            <w:pPr>
              <w:spacing w:before="120" w:after="120"/>
              <w:rPr>
                <w:rFonts w:ascii="Verdana" w:hAnsi="Verdana"/>
                <w:sz w:val="18"/>
                <w:szCs w:val="18"/>
              </w:rPr>
            </w:pPr>
            <w:r w:rsidRPr="00544B71">
              <w:rPr>
                <w:rFonts w:ascii="Verdana" w:hAnsi="Verdana"/>
                <w:sz w:val="18"/>
                <w:szCs w:val="18"/>
              </w:rPr>
              <w:t>The data to report on this indicator will likely come from desk research</w:t>
            </w:r>
            <w:r w:rsidR="00524475">
              <w:rPr>
                <w:rFonts w:ascii="Verdana" w:hAnsi="Verdana"/>
                <w:sz w:val="18"/>
                <w:szCs w:val="18"/>
              </w:rPr>
              <w:t>.</w:t>
            </w:r>
          </w:p>
        </w:tc>
      </w:tr>
      <w:tr w:rsidR="0068110C" w:rsidRPr="00544B71" w14:paraId="71E074BF" w14:textId="77777777" w:rsidTr="00524475">
        <w:trPr>
          <w:trHeight w:val="2105"/>
        </w:trPr>
        <w:tc>
          <w:tcPr>
            <w:tcW w:w="2689" w:type="dxa"/>
            <w:shd w:val="clear" w:color="auto" w:fill="FFFFFF" w:themeFill="background1"/>
          </w:tcPr>
          <w:p w14:paraId="633F1713"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55659127" w14:textId="319433A5" w:rsidR="00524475" w:rsidRDefault="00E3009D" w:rsidP="005B51CE">
            <w:pPr>
              <w:spacing w:before="120" w:after="120"/>
              <w:rPr>
                <w:rFonts w:ascii="Verdana" w:hAnsi="Verdana"/>
                <w:sz w:val="18"/>
                <w:szCs w:val="18"/>
              </w:rPr>
            </w:pPr>
            <w:r>
              <w:rPr>
                <w:rFonts w:ascii="Verdana" w:hAnsi="Verdana"/>
                <w:sz w:val="18"/>
                <w:szCs w:val="18"/>
              </w:rPr>
              <w:t>OC</w:t>
            </w:r>
            <w:r w:rsidR="0068110C" w:rsidRPr="00544B71">
              <w:rPr>
                <w:rFonts w:ascii="Verdana" w:hAnsi="Verdana"/>
                <w:sz w:val="18"/>
                <w:szCs w:val="18"/>
              </w:rPr>
              <w:t>1</w:t>
            </w:r>
            <w:r w:rsidR="005B51CE" w:rsidRPr="00544B71">
              <w:rPr>
                <w:rFonts w:ascii="Verdana" w:hAnsi="Verdana"/>
                <w:sz w:val="18"/>
                <w:szCs w:val="18"/>
              </w:rPr>
              <w:t>4</w:t>
            </w:r>
            <w:r w:rsidR="0068110C" w:rsidRPr="00544B71">
              <w:rPr>
                <w:rFonts w:ascii="Verdana" w:hAnsi="Verdana"/>
                <w:sz w:val="18"/>
                <w:szCs w:val="18"/>
              </w:rPr>
              <w:t xml:space="preserve"> can be used in an action’s logframe as it stands or be customised (e.g. to give more details on the </w:t>
            </w:r>
            <w:r w:rsidR="005B51CE" w:rsidRPr="00544B71">
              <w:rPr>
                <w:rFonts w:ascii="Verdana" w:hAnsi="Verdana"/>
                <w:sz w:val="18"/>
                <w:szCs w:val="18"/>
              </w:rPr>
              <w:t xml:space="preserve">tone of the article, the name of the print </w:t>
            </w:r>
            <w:r w:rsidR="00155289">
              <w:rPr>
                <w:rFonts w:ascii="Verdana" w:hAnsi="Verdana"/>
                <w:sz w:val="18"/>
                <w:szCs w:val="18"/>
              </w:rPr>
              <w:t xml:space="preserve">and/or digital </w:t>
            </w:r>
            <w:r w:rsidR="005B51CE" w:rsidRPr="00544B71">
              <w:rPr>
                <w:rFonts w:ascii="Verdana" w:hAnsi="Verdana"/>
                <w:sz w:val="18"/>
                <w:szCs w:val="18"/>
              </w:rPr>
              <w:t>media that published the article, or the event that triggered the article</w:t>
            </w:r>
            <w:r w:rsidR="0068110C" w:rsidRPr="00544B71">
              <w:rPr>
                <w:rFonts w:ascii="Verdana" w:hAnsi="Verdana"/>
                <w:sz w:val="18"/>
                <w:szCs w:val="18"/>
              </w:rPr>
              <w:t xml:space="preserve">). </w:t>
            </w:r>
          </w:p>
          <w:p w14:paraId="066528F2" w14:textId="1D8E0893" w:rsidR="0068110C" w:rsidRPr="00544B71" w:rsidRDefault="0068110C" w:rsidP="005B51CE">
            <w:pPr>
              <w:spacing w:before="120" w:after="120"/>
              <w:rPr>
                <w:rFonts w:ascii="Verdana" w:hAnsi="Verdana"/>
                <w:sz w:val="18"/>
                <w:szCs w:val="18"/>
              </w:rPr>
            </w:pPr>
            <w:r w:rsidRPr="00544B71">
              <w:rPr>
                <w:rFonts w:ascii="Verdana" w:hAnsi="Verdana"/>
                <w:sz w:val="18"/>
                <w:szCs w:val="18"/>
              </w:rPr>
              <w:t xml:space="preserve">The implementing partner will report the quantitative value of the indicator, in </w:t>
            </w:r>
            <w:r w:rsidR="005B51CE" w:rsidRPr="00544B71">
              <w:rPr>
                <w:rFonts w:ascii="Verdana" w:hAnsi="Verdana"/>
                <w:sz w:val="18"/>
                <w:szCs w:val="18"/>
              </w:rPr>
              <w:t xml:space="preserve">numbers, and will provide a narrative around the indicator to report on the favourability / tone of each article, the subject covered by the article and the name of the print </w:t>
            </w:r>
            <w:r w:rsidR="00155289">
              <w:rPr>
                <w:rFonts w:ascii="Verdana" w:hAnsi="Verdana"/>
                <w:sz w:val="18"/>
                <w:szCs w:val="18"/>
              </w:rPr>
              <w:t xml:space="preserve">and/or digital </w:t>
            </w:r>
            <w:r w:rsidR="005B51CE" w:rsidRPr="00544B71">
              <w:rPr>
                <w:rFonts w:ascii="Verdana" w:hAnsi="Verdana"/>
                <w:sz w:val="18"/>
                <w:szCs w:val="18"/>
              </w:rPr>
              <w:t xml:space="preserve">media that published the article. </w:t>
            </w:r>
          </w:p>
        </w:tc>
      </w:tr>
      <w:tr w:rsidR="0068110C" w:rsidRPr="00544B71" w14:paraId="4E2D5BC3" w14:textId="77777777" w:rsidTr="00D3326F">
        <w:tc>
          <w:tcPr>
            <w:tcW w:w="2689" w:type="dxa"/>
            <w:shd w:val="clear" w:color="auto" w:fill="FFFFFF" w:themeFill="background1"/>
          </w:tcPr>
          <w:p w14:paraId="4AEBC35D" w14:textId="77777777" w:rsidR="0068110C" w:rsidRPr="00544B71" w:rsidRDefault="0068110C" w:rsidP="00D3326F">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51B2A9EA" w14:textId="7EE376FB" w:rsidR="0068110C" w:rsidRPr="00544B71" w:rsidRDefault="00524475" w:rsidP="00D3326F">
            <w:pPr>
              <w:spacing w:before="120" w:after="120"/>
              <w:rPr>
                <w:rFonts w:ascii="Verdana" w:hAnsi="Verdana"/>
                <w:sz w:val="18"/>
                <w:szCs w:val="18"/>
              </w:rPr>
            </w:pPr>
            <w:r w:rsidRPr="00544B71">
              <w:rPr>
                <w:rFonts w:ascii="Verdana" w:hAnsi="Verdana"/>
                <w:sz w:val="18"/>
                <w:szCs w:val="18"/>
              </w:rPr>
              <w:t xml:space="preserve">The use of this indicator is best considered when the action / project relates to </w:t>
            </w:r>
            <w:r>
              <w:rPr>
                <w:rFonts w:ascii="Verdana" w:hAnsi="Verdana"/>
                <w:sz w:val="18"/>
                <w:szCs w:val="18"/>
              </w:rPr>
              <w:t>advocacy / pub</w:t>
            </w:r>
            <w:r w:rsidRPr="00544B71">
              <w:rPr>
                <w:rFonts w:ascii="Verdana" w:hAnsi="Verdana"/>
                <w:sz w:val="18"/>
                <w:szCs w:val="18"/>
              </w:rPr>
              <w:t>lic diplomacy.</w:t>
            </w:r>
          </w:p>
        </w:tc>
      </w:tr>
    </w:tbl>
    <w:p w14:paraId="13D4819C" w14:textId="77777777" w:rsidR="005B51CE" w:rsidRPr="00544B71" w:rsidRDefault="005B51CE">
      <w:pPr>
        <w:rPr>
          <w:rFonts w:ascii="Verdana" w:hAnsi="Verdana"/>
          <w:sz w:val="18"/>
          <w:szCs w:val="18"/>
        </w:rPr>
      </w:pPr>
    </w:p>
    <w:p w14:paraId="7DA3EC31" w14:textId="64B61794" w:rsidR="0068110C" w:rsidRPr="00544B71" w:rsidRDefault="0068110C">
      <w:pPr>
        <w:rPr>
          <w:rFonts w:ascii="Verdana" w:hAnsi="Verdana"/>
          <w:sz w:val="18"/>
          <w:szCs w:val="18"/>
        </w:rPr>
      </w:pPr>
      <w:r w:rsidRPr="00544B71">
        <w:rPr>
          <w:rFonts w:ascii="Verdana" w:hAnsi="Verdana"/>
          <w:sz w:val="18"/>
          <w:szCs w:val="18"/>
        </w:rPr>
        <w:br w:type="page"/>
      </w:r>
    </w:p>
    <w:p w14:paraId="1DF53134" w14:textId="626D4718" w:rsidR="00E1269E" w:rsidRPr="00544B71" w:rsidRDefault="00E1269E">
      <w:pPr>
        <w:rPr>
          <w:rFonts w:ascii="Verdana" w:hAnsi="Verdana"/>
          <w:sz w:val="18"/>
          <w:szCs w:val="18"/>
        </w:rPr>
      </w:pPr>
    </w:p>
    <w:tbl>
      <w:tblPr>
        <w:tblStyle w:val="TableGrid"/>
        <w:tblW w:w="0" w:type="auto"/>
        <w:tblInd w:w="3"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5"/>
        <w:gridCol w:w="6716"/>
      </w:tblGrid>
      <w:tr w:rsidR="00E1269E" w:rsidRPr="00544B71" w14:paraId="6FC4A992" w14:textId="77777777" w:rsidTr="0068110C">
        <w:tc>
          <w:tcPr>
            <w:tcW w:w="2625" w:type="dxa"/>
          </w:tcPr>
          <w:p w14:paraId="3A11B3A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Title</w:t>
            </w:r>
          </w:p>
        </w:tc>
        <w:tc>
          <w:tcPr>
            <w:tcW w:w="6719" w:type="dxa"/>
          </w:tcPr>
          <w:p w14:paraId="5426CE49" w14:textId="64136CB5"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EU bilateral, regional, inter-regional and multi-lateral cooperation partnership strategies which have been enhanced</w:t>
            </w:r>
          </w:p>
        </w:tc>
      </w:tr>
      <w:tr w:rsidR="00E1269E" w:rsidRPr="00544B71" w14:paraId="33CDA636" w14:textId="77777777" w:rsidTr="0068110C">
        <w:tc>
          <w:tcPr>
            <w:tcW w:w="2625" w:type="dxa"/>
          </w:tcPr>
          <w:p w14:paraId="66AA4B2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6719" w:type="dxa"/>
          </w:tcPr>
          <w:p w14:paraId="2E1341BC" w14:textId="0E81A13E" w:rsidR="00E1269E" w:rsidRPr="00544B71" w:rsidRDefault="00E1269E" w:rsidP="00E1269E">
            <w:pPr>
              <w:spacing w:before="120" w:after="120"/>
              <w:rPr>
                <w:rFonts w:ascii="Verdana" w:hAnsi="Verdana"/>
                <w:sz w:val="18"/>
                <w:szCs w:val="18"/>
              </w:rPr>
            </w:pPr>
            <w:r w:rsidRPr="00544B71">
              <w:rPr>
                <w:rFonts w:ascii="Verdana" w:hAnsi="Verdana"/>
                <w:sz w:val="18"/>
                <w:szCs w:val="18"/>
              </w:rPr>
              <w:t>Impact</w:t>
            </w:r>
          </w:p>
        </w:tc>
      </w:tr>
      <w:tr w:rsidR="00E1269E" w:rsidRPr="00544B71" w14:paraId="21B69BC0" w14:textId="77777777" w:rsidTr="0068110C">
        <w:tc>
          <w:tcPr>
            <w:tcW w:w="2625" w:type="dxa"/>
          </w:tcPr>
          <w:p w14:paraId="736E221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6719" w:type="dxa"/>
          </w:tcPr>
          <w:p w14:paraId="631E6FDF" w14:textId="2BDF74EA" w:rsidR="00E1269E" w:rsidRPr="00544B71"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The activity, output and outcome indicators have all referred to processes which it is hoped will lead to the improvement, in some way, of one or more partnership strategies. This indicator is designed to capture the actual enhancement of a strategy</w:t>
            </w:r>
            <w:r w:rsidRPr="00544B71">
              <w:rPr>
                <w:rFonts w:ascii="Verdana" w:hAnsi="Verdana" w:cs="Arial"/>
                <w:color w:val="FF0000"/>
                <w:sz w:val="18"/>
                <w:szCs w:val="18"/>
                <w:lang w:eastAsia="en-GB"/>
              </w:rPr>
              <w:t xml:space="preserve"> </w:t>
            </w:r>
            <w:r w:rsidRPr="00544B71">
              <w:rPr>
                <w:rFonts w:ascii="Verdana" w:hAnsi="Verdana" w:cs="Arial"/>
                <w:color w:val="000000"/>
                <w:sz w:val="18"/>
                <w:szCs w:val="18"/>
                <w:lang w:eastAsia="en-GB"/>
              </w:rPr>
              <w:t>or part of a strategy.</w:t>
            </w:r>
          </w:p>
        </w:tc>
      </w:tr>
      <w:tr w:rsidR="00E1269E" w:rsidRPr="00544B71" w14:paraId="318ECD7A" w14:textId="77777777" w:rsidTr="0068110C">
        <w:tc>
          <w:tcPr>
            <w:tcW w:w="2625" w:type="dxa"/>
          </w:tcPr>
          <w:p w14:paraId="7581D12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6719" w:type="dxa"/>
          </w:tcPr>
          <w:p w14:paraId="03EFB798" w14:textId="77777777" w:rsidR="00544B71" w:rsidRPr="00544B71" w:rsidRDefault="00544B71" w:rsidP="00544B71">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Number of strategies and narrative. </w:t>
            </w:r>
          </w:p>
          <w:p w14:paraId="10413B5B" w14:textId="1E62FBFE" w:rsidR="00E1269E" w:rsidRPr="00544B71" w:rsidRDefault="00544B71" w:rsidP="00544B71">
            <w:pPr>
              <w:spacing w:before="120" w:after="120"/>
              <w:rPr>
                <w:rFonts w:ascii="Verdana" w:hAnsi="Verdana"/>
                <w:sz w:val="18"/>
                <w:szCs w:val="18"/>
              </w:rPr>
            </w:pPr>
            <w:r w:rsidRPr="00544B71">
              <w:rPr>
                <w:rFonts w:ascii="Verdana" w:hAnsi="Verdana" w:cs="Arial"/>
                <w:color w:val="000000"/>
                <w:sz w:val="18"/>
                <w:szCs w:val="18"/>
                <w:lang w:eastAsia="en-GB"/>
              </w:rPr>
              <w:t>The narrative specifies the partnership strategy being enhanced (such as EU-[country] framework agreement or EU-[country] strategic partnership) and provides a narrative explanation of how the strategy has been enhanced in line with the objectives of the Action to justify the quantitative value reported.</w:t>
            </w:r>
          </w:p>
        </w:tc>
      </w:tr>
      <w:tr w:rsidR="00E1269E" w:rsidRPr="00544B71" w14:paraId="460B12DE" w14:textId="77777777" w:rsidTr="0068110C">
        <w:tc>
          <w:tcPr>
            <w:tcW w:w="2625" w:type="dxa"/>
          </w:tcPr>
          <w:p w14:paraId="4E6D9CB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6719" w:type="dxa"/>
          </w:tcPr>
          <w:p w14:paraId="1E0F24FF" w14:textId="52CA559B" w:rsidR="00E1269E" w:rsidRPr="00544B71" w:rsidRDefault="00D1202B" w:rsidP="00D1202B">
            <w:pPr>
              <w:spacing w:before="120" w:after="120"/>
              <w:rPr>
                <w:rFonts w:ascii="Verdana" w:hAnsi="Verdana"/>
                <w:sz w:val="18"/>
                <w:szCs w:val="18"/>
              </w:rPr>
            </w:pPr>
            <w:r>
              <w:rPr>
                <w:rFonts w:ascii="Verdana" w:hAnsi="Verdana"/>
                <w:sz w:val="18"/>
                <w:szCs w:val="18"/>
              </w:rPr>
              <w:t>n/a</w:t>
            </w:r>
          </w:p>
        </w:tc>
      </w:tr>
      <w:tr w:rsidR="00E1269E" w:rsidRPr="00544B71" w14:paraId="3385C6CF" w14:textId="77777777" w:rsidTr="0068110C">
        <w:tc>
          <w:tcPr>
            <w:tcW w:w="2625" w:type="dxa"/>
            <w:shd w:val="clear" w:color="auto" w:fill="FFFFFF" w:themeFill="background1"/>
          </w:tcPr>
          <w:p w14:paraId="31DFAC6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6719" w:type="dxa"/>
            <w:shd w:val="clear" w:color="auto" w:fill="FFFFFF" w:themeFill="background1"/>
          </w:tcPr>
          <w:p w14:paraId="71B478A8" w14:textId="37430602"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3972381" w14:textId="77777777" w:rsidTr="0068110C">
        <w:tc>
          <w:tcPr>
            <w:tcW w:w="2625" w:type="dxa"/>
            <w:shd w:val="clear" w:color="auto" w:fill="FFFFFF" w:themeFill="background1"/>
          </w:tcPr>
          <w:p w14:paraId="2E28BDC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6719" w:type="dxa"/>
            <w:shd w:val="clear" w:color="auto" w:fill="FFFFFF" w:themeFill="background1"/>
          </w:tcPr>
          <w:p w14:paraId="7F978A07" w14:textId="214A4761"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2FA5A8AE" w14:textId="77777777" w:rsidTr="0068110C">
        <w:tc>
          <w:tcPr>
            <w:tcW w:w="2625" w:type="dxa"/>
            <w:shd w:val="clear" w:color="auto" w:fill="FFFFFF" w:themeFill="background1"/>
          </w:tcPr>
          <w:p w14:paraId="0839FA8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6719" w:type="dxa"/>
            <w:shd w:val="clear" w:color="auto" w:fill="FFFFFF" w:themeFill="background1"/>
          </w:tcPr>
          <w:p w14:paraId="334D1830" w14:textId="53E8D49C"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79AB4C01" w14:textId="77777777" w:rsidTr="0068110C">
        <w:tc>
          <w:tcPr>
            <w:tcW w:w="2625" w:type="dxa"/>
            <w:shd w:val="clear" w:color="auto" w:fill="FFFFFF" w:themeFill="background1"/>
          </w:tcPr>
          <w:p w14:paraId="0144DA6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6719" w:type="dxa"/>
            <w:shd w:val="clear" w:color="auto" w:fill="FFFFFF" w:themeFill="background1"/>
          </w:tcPr>
          <w:p w14:paraId="39A1271C" w14:textId="7C334C18" w:rsidR="00D1202B" w:rsidRDefault="00D1202B" w:rsidP="00D1202B">
            <w:pPr>
              <w:spacing w:before="120" w:after="120"/>
              <w:rPr>
                <w:rFonts w:ascii="Verdana" w:hAnsi="Verdana"/>
                <w:sz w:val="18"/>
                <w:szCs w:val="18"/>
              </w:rPr>
            </w:pPr>
            <w:r>
              <w:rPr>
                <w:rFonts w:ascii="Verdana" w:hAnsi="Verdana"/>
                <w:sz w:val="18"/>
                <w:szCs w:val="18"/>
              </w:rPr>
              <w:t>IMP1</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partnership strategy</w:t>
            </w:r>
            <w:r w:rsidRPr="00E3009D">
              <w:rPr>
                <w:rFonts w:ascii="Verdana" w:hAnsi="Verdana"/>
                <w:sz w:val="18"/>
                <w:szCs w:val="18"/>
              </w:rPr>
              <w:t xml:space="preserve">). </w:t>
            </w:r>
          </w:p>
          <w:p w14:paraId="497A736F" w14:textId="66F23DB8" w:rsidR="00E1269E" w:rsidRPr="00544B71" w:rsidRDefault="00D1202B" w:rsidP="00D1202B">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the partnership strategy being enhanced and how the strategy has been enhanced in relation to the objectives of the Action.</w:t>
            </w:r>
          </w:p>
        </w:tc>
      </w:tr>
      <w:tr w:rsidR="00E1269E" w:rsidRPr="00544B71" w14:paraId="43E17C7D" w14:textId="77777777" w:rsidTr="0068110C">
        <w:tc>
          <w:tcPr>
            <w:tcW w:w="2625" w:type="dxa"/>
            <w:shd w:val="clear" w:color="auto" w:fill="FFFFFF" w:themeFill="background1"/>
          </w:tcPr>
          <w:p w14:paraId="3B8FB02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6719" w:type="dxa"/>
            <w:shd w:val="clear" w:color="auto" w:fill="FFFFFF" w:themeFill="background1"/>
          </w:tcPr>
          <w:p w14:paraId="1264E63D" w14:textId="7ACBEB71" w:rsidR="00E1269E" w:rsidRPr="00544B71" w:rsidRDefault="005C57E8" w:rsidP="00E1269E">
            <w:pPr>
              <w:spacing w:before="120" w:after="120"/>
              <w:rPr>
                <w:rFonts w:ascii="Verdana" w:hAnsi="Verdana"/>
                <w:sz w:val="18"/>
                <w:szCs w:val="18"/>
              </w:rPr>
            </w:pPr>
            <w:r>
              <w:rPr>
                <w:rFonts w:ascii="Verdana" w:hAnsi="Verdana"/>
                <w:sz w:val="18"/>
                <w:szCs w:val="18"/>
              </w:rPr>
              <w:t>n/a</w:t>
            </w:r>
          </w:p>
        </w:tc>
      </w:tr>
    </w:tbl>
    <w:p w14:paraId="2506E08E" w14:textId="13E1652E" w:rsidR="00E1269E" w:rsidRPr="00544B71" w:rsidRDefault="00E1269E">
      <w:pPr>
        <w:rPr>
          <w:rFonts w:ascii="Verdana" w:hAnsi="Verdana"/>
          <w:sz w:val="18"/>
          <w:szCs w:val="18"/>
        </w:rPr>
      </w:pPr>
    </w:p>
    <w:p w14:paraId="6F57D981" w14:textId="77777777" w:rsidR="00E1269E" w:rsidRPr="00544B71" w:rsidRDefault="00E1269E">
      <w:pPr>
        <w:rPr>
          <w:rFonts w:ascii="Verdana" w:hAnsi="Verdana"/>
          <w:sz w:val="18"/>
          <w:szCs w:val="18"/>
        </w:rPr>
      </w:pPr>
    </w:p>
    <w:p w14:paraId="754D573D"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586"/>
        <w:gridCol w:w="6758"/>
      </w:tblGrid>
      <w:tr w:rsidR="00E1269E" w:rsidRPr="00544B71" w14:paraId="6C89B783" w14:textId="77777777" w:rsidTr="00E1269E">
        <w:tc>
          <w:tcPr>
            <w:tcW w:w="2689" w:type="dxa"/>
          </w:tcPr>
          <w:p w14:paraId="3318BE2A"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5744269A" w14:textId="583E5B0E"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collective approaches and/or practices to challenges of global and/or mutual concern which have been developed/embraced/implemented</w:t>
            </w:r>
          </w:p>
        </w:tc>
      </w:tr>
      <w:tr w:rsidR="00E1269E" w:rsidRPr="00544B71" w14:paraId="0642F2EB" w14:textId="77777777" w:rsidTr="00E1269E">
        <w:tc>
          <w:tcPr>
            <w:tcW w:w="2689" w:type="dxa"/>
          </w:tcPr>
          <w:p w14:paraId="7A52070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37E5CF00" w14:textId="03CD57B8" w:rsidR="00E1269E" w:rsidRPr="00544B71" w:rsidRDefault="00E1269E" w:rsidP="00E1269E">
            <w:pPr>
              <w:spacing w:before="120" w:after="120"/>
              <w:rPr>
                <w:rFonts w:ascii="Verdana" w:hAnsi="Verdana"/>
                <w:sz w:val="18"/>
                <w:szCs w:val="18"/>
              </w:rPr>
            </w:pPr>
            <w:r w:rsidRPr="00544B71">
              <w:rPr>
                <w:rFonts w:ascii="Verdana" w:hAnsi="Verdana"/>
                <w:sz w:val="18"/>
                <w:szCs w:val="18"/>
              </w:rPr>
              <w:t>Impact</w:t>
            </w:r>
          </w:p>
        </w:tc>
      </w:tr>
      <w:tr w:rsidR="00E1269E" w:rsidRPr="00544B71" w14:paraId="0B950DA5" w14:textId="77777777" w:rsidTr="00E1269E">
        <w:tc>
          <w:tcPr>
            <w:tcW w:w="2689" w:type="dxa"/>
          </w:tcPr>
          <w:p w14:paraId="516DD28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0A613B07" w14:textId="77777777" w:rsidR="005F6BA9" w:rsidRPr="00544B71" w:rsidRDefault="005F6BA9" w:rsidP="005F6BA9">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The activity, output and outcome indicators have all referred to processes which it is hoped will lead to the improvement, in some way, of collective approaches and/or practices linked to a global challenge. This indicator is designed to capture changes to the actual approaches and practices.</w:t>
            </w:r>
          </w:p>
          <w:p w14:paraId="7D323E82" w14:textId="585C7A44" w:rsidR="00E1269E" w:rsidRPr="00544B71"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This indicator has a wide coverage. It can include, for example, implementation of an already-existing collective practice in a partner country, or the development of a new collective approach by the EU and a partner country. Equally, a collective practice can be embraced and implemented by both the EU and a partner country. A number of other combinations can exist.</w:t>
            </w:r>
          </w:p>
        </w:tc>
      </w:tr>
      <w:tr w:rsidR="00E1269E" w:rsidRPr="00544B71" w14:paraId="450217BB" w14:textId="77777777" w:rsidTr="00E1269E">
        <w:tc>
          <w:tcPr>
            <w:tcW w:w="2689" w:type="dxa"/>
          </w:tcPr>
          <w:p w14:paraId="703935B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00971487" w14:textId="77777777" w:rsidR="00544B71" w:rsidRPr="00544B71" w:rsidRDefault="00544B71" w:rsidP="00544B71">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Number of practices / approaches and narrative. </w:t>
            </w:r>
          </w:p>
          <w:p w14:paraId="5DCE0E29" w14:textId="3EFB3B5D" w:rsidR="00E1269E" w:rsidRPr="00544B71" w:rsidRDefault="00544B71" w:rsidP="00544B71">
            <w:pPr>
              <w:spacing w:before="120" w:after="120"/>
              <w:rPr>
                <w:rFonts w:ascii="Verdana" w:hAnsi="Verdana"/>
                <w:sz w:val="18"/>
                <w:szCs w:val="18"/>
              </w:rPr>
            </w:pPr>
            <w:r w:rsidRPr="00544B71">
              <w:rPr>
                <w:rFonts w:ascii="Verdana" w:hAnsi="Verdana" w:cs="Arial"/>
                <w:color w:val="000000"/>
                <w:sz w:val="18"/>
                <w:szCs w:val="18"/>
                <w:lang w:eastAsia="en-GB"/>
              </w:rPr>
              <w:t>The narrative specifies the challenges being addressed jointly by the EU and the partner country in their mutual interest (e.g. adoption of binding methane emissions reduction targets) and provides a narrative explanation of how the approaches and/or practices have been developed/adopted/implemented in line with the objectives of the Action to justify the quantitative value reported.</w:t>
            </w:r>
          </w:p>
        </w:tc>
      </w:tr>
      <w:tr w:rsidR="00E1269E" w:rsidRPr="00544B71" w14:paraId="5C5C8EE0" w14:textId="77777777" w:rsidTr="00E1269E">
        <w:tc>
          <w:tcPr>
            <w:tcW w:w="2689" w:type="dxa"/>
          </w:tcPr>
          <w:p w14:paraId="7C553CC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598EF512" w14:textId="6E32145A" w:rsidR="00E1269E" w:rsidRPr="00544B71" w:rsidRDefault="00D1202B" w:rsidP="00544B71">
            <w:pPr>
              <w:spacing w:before="120" w:after="120"/>
              <w:rPr>
                <w:rFonts w:ascii="Verdana" w:hAnsi="Verdana"/>
                <w:sz w:val="18"/>
                <w:szCs w:val="18"/>
              </w:rPr>
            </w:pPr>
            <w:r>
              <w:rPr>
                <w:rFonts w:ascii="Verdana" w:hAnsi="Verdana"/>
                <w:sz w:val="18"/>
                <w:szCs w:val="18"/>
              </w:rPr>
              <w:t>n/a</w:t>
            </w:r>
          </w:p>
        </w:tc>
      </w:tr>
      <w:tr w:rsidR="00E1269E" w:rsidRPr="00544B71" w14:paraId="37C94DEF" w14:textId="77777777" w:rsidTr="00E1269E">
        <w:tc>
          <w:tcPr>
            <w:tcW w:w="2689" w:type="dxa"/>
            <w:shd w:val="clear" w:color="auto" w:fill="FFFFFF" w:themeFill="background1"/>
          </w:tcPr>
          <w:p w14:paraId="65E2115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3DF69545" w14:textId="1243B36A"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D57EE8C" w14:textId="77777777" w:rsidTr="00E1269E">
        <w:tc>
          <w:tcPr>
            <w:tcW w:w="2689" w:type="dxa"/>
            <w:shd w:val="clear" w:color="auto" w:fill="FFFFFF" w:themeFill="background1"/>
          </w:tcPr>
          <w:p w14:paraId="40BFA9C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68847A62" w14:textId="4A46A094" w:rsidR="00E1269E" w:rsidRPr="00544B71" w:rsidRDefault="00D1202B" w:rsidP="00E1269E">
            <w:pPr>
              <w:spacing w:before="120" w:after="120"/>
              <w:rPr>
                <w:rFonts w:ascii="Verdana" w:hAnsi="Verdana"/>
                <w:sz w:val="18"/>
                <w:szCs w:val="18"/>
              </w:rPr>
            </w:pPr>
            <w:r>
              <w:rPr>
                <w:rFonts w:ascii="Verdana" w:hAnsi="Verdana"/>
                <w:sz w:val="18"/>
                <w:szCs w:val="18"/>
              </w:rPr>
              <w:t>FPI</w:t>
            </w:r>
          </w:p>
        </w:tc>
      </w:tr>
      <w:tr w:rsidR="00E1269E" w:rsidRPr="00544B71" w14:paraId="1F7BB084" w14:textId="77777777" w:rsidTr="00E1269E">
        <w:tc>
          <w:tcPr>
            <w:tcW w:w="2689" w:type="dxa"/>
            <w:shd w:val="clear" w:color="auto" w:fill="FFFFFF" w:themeFill="background1"/>
          </w:tcPr>
          <w:p w14:paraId="71674EB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2344BFB8" w14:textId="26314A5A"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3313ADAB" w14:textId="77777777" w:rsidTr="00E1269E">
        <w:tc>
          <w:tcPr>
            <w:tcW w:w="2689" w:type="dxa"/>
            <w:shd w:val="clear" w:color="auto" w:fill="FFFFFF" w:themeFill="background1"/>
          </w:tcPr>
          <w:p w14:paraId="672F740B"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3ADF9C97" w14:textId="3E78FCD0" w:rsidR="00D1202B" w:rsidRDefault="00D1202B" w:rsidP="00D1202B">
            <w:pPr>
              <w:spacing w:before="120" w:after="120"/>
              <w:rPr>
                <w:rFonts w:ascii="Verdana" w:hAnsi="Verdana"/>
                <w:sz w:val="18"/>
                <w:szCs w:val="18"/>
              </w:rPr>
            </w:pPr>
            <w:r>
              <w:rPr>
                <w:rFonts w:ascii="Verdana" w:hAnsi="Verdana"/>
                <w:sz w:val="18"/>
                <w:szCs w:val="18"/>
              </w:rPr>
              <w:t>IMP2</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approaches/practices considered</w:t>
            </w:r>
            <w:r w:rsidRPr="00E3009D">
              <w:rPr>
                <w:rFonts w:ascii="Verdana" w:hAnsi="Verdana"/>
                <w:sz w:val="18"/>
                <w:szCs w:val="18"/>
              </w:rPr>
              <w:t xml:space="preserve">). </w:t>
            </w:r>
          </w:p>
          <w:p w14:paraId="2283BDC3" w14:textId="0230B5FB" w:rsidR="00E1269E" w:rsidRPr="00544B71" w:rsidRDefault="00D1202B" w:rsidP="00D1202B">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the global challenges being addressed and how the approaches/practices have been developed/adopted/implemented in relation to the objectives of the Action.</w:t>
            </w:r>
          </w:p>
        </w:tc>
      </w:tr>
      <w:tr w:rsidR="00E1269E" w:rsidRPr="00544B71" w14:paraId="2FDB4015" w14:textId="77777777" w:rsidTr="00E1269E">
        <w:tc>
          <w:tcPr>
            <w:tcW w:w="2689" w:type="dxa"/>
            <w:shd w:val="clear" w:color="auto" w:fill="FFFFFF" w:themeFill="background1"/>
          </w:tcPr>
          <w:p w14:paraId="14FA4C1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614504EF" w14:textId="167B667E" w:rsidR="00E1269E" w:rsidRPr="00544B71" w:rsidRDefault="00D1202B" w:rsidP="00D1202B">
            <w:pPr>
              <w:pStyle w:val="CoffeyParagraph"/>
              <w:keepNext/>
              <w:keepLines/>
              <w:jc w:val="both"/>
              <w:rPr>
                <w:rFonts w:ascii="Verdana" w:hAnsi="Verdana"/>
                <w:sz w:val="18"/>
                <w:szCs w:val="18"/>
              </w:rPr>
            </w:pPr>
            <w:r w:rsidRPr="00A46674">
              <w:rPr>
                <w:rFonts w:ascii="Verdana" w:hAnsi="Verdana"/>
                <w:sz w:val="18"/>
                <w:szCs w:val="18"/>
              </w:rPr>
              <w:t>IMP2 reflects the existence of a mutual interest of the EU and the partner country concerned or a global interest while IMP3 reflects an approach / practice of a partner country beneficial to the attainment of EU2020 strategy</w:t>
            </w:r>
            <w:r>
              <w:rPr>
                <w:rFonts w:ascii="Verdana" w:hAnsi="Verdana"/>
                <w:sz w:val="18"/>
                <w:szCs w:val="18"/>
              </w:rPr>
              <w:t>.</w:t>
            </w:r>
          </w:p>
        </w:tc>
      </w:tr>
    </w:tbl>
    <w:p w14:paraId="18401DA1" w14:textId="6EBD7563" w:rsidR="00E1269E" w:rsidRPr="00544B71" w:rsidRDefault="00E1269E">
      <w:pPr>
        <w:rPr>
          <w:rFonts w:ascii="Verdana" w:hAnsi="Verdana"/>
          <w:sz w:val="18"/>
          <w:szCs w:val="18"/>
        </w:rPr>
      </w:pPr>
    </w:p>
    <w:p w14:paraId="4AEBDAEC" w14:textId="77777777" w:rsidR="00E1269E" w:rsidRPr="00544B71" w:rsidRDefault="00E1269E">
      <w:pPr>
        <w:rPr>
          <w:rFonts w:ascii="Verdana" w:hAnsi="Verdana"/>
          <w:sz w:val="18"/>
          <w:szCs w:val="18"/>
        </w:rPr>
      </w:pPr>
    </w:p>
    <w:p w14:paraId="648B7718"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5"/>
        <w:gridCol w:w="6729"/>
      </w:tblGrid>
      <w:tr w:rsidR="00E1269E" w:rsidRPr="00544B71" w14:paraId="0E67FA18" w14:textId="77777777" w:rsidTr="00E1269E">
        <w:tc>
          <w:tcPr>
            <w:tcW w:w="2689" w:type="dxa"/>
          </w:tcPr>
          <w:p w14:paraId="5564AFA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12B39501" w14:textId="6B38193A"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approaches and/or practices beneficial to the achievement of the EU2020 strategy which have been taken up in partner countries.</w:t>
            </w:r>
          </w:p>
        </w:tc>
      </w:tr>
      <w:tr w:rsidR="00E1269E" w:rsidRPr="00544B71" w14:paraId="0C66F7C6" w14:textId="77777777" w:rsidTr="00E1269E">
        <w:tc>
          <w:tcPr>
            <w:tcW w:w="2689" w:type="dxa"/>
          </w:tcPr>
          <w:p w14:paraId="45F21D1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745217C6" w14:textId="1DCA3DD4" w:rsidR="00E1269E" w:rsidRPr="00544B71" w:rsidRDefault="00E1269E" w:rsidP="00E1269E">
            <w:pPr>
              <w:spacing w:before="120" w:after="120"/>
              <w:rPr>
                <w:rFonts w:ascii="Verdana" w:hAnsi="Verdana"/>
                <w:sz w:val="18"/>
                <w:szCs w:val="18"/>
              </w:rPr>
            </w:pPr>
            <w:r w:rsidRPr="00544B71">
              <w:rPr>
                <w:rFonts w:ascii="Verdana" w:hAnsi="Verdana"/>
                <w:sz w:val="18"/>
                <w:szCs w:val="18"/>
              </w:rPr>
              <w:t>Impact</w:t>
            </w:r>
          </w:p>
        </w:tc>
      </w:tr>
      <w:tr w:rsidR="00E1269E" w:rsidRPr="00544B71" w14:paraId="4339897B" w14:textId="77777777" w:rsidTr="00E1269E">
        <w:tc>
          <w:tcPr>
            <w:tcW w:w="2689" w:type="dxa"/>
          </w:tcPr>
          <w:p w14:paraId="653C2FA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76172350" w14:textId="77777777" w:rsidR="005F6BA9" w:rsidRPr="00544B71" w:rsidRDefault="005F6BA9" w:rsidP="005F6BA9">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The activity, output and outcome indicators have all referred to processes which it is hoped will lead to the improvement, in some way, of one or more approaches and practices in a partner country. This indicator is designed to capture an actual take up of approaches and practices in a partner country.</w:t>
            </w:r>
          </w:p>
          <w:p w14:paraId="50FE34B9" w14:textId="126FA9D1" w:rsidR="00E1269E" w:rsidRPr="00544B71"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IMP3 relates only to those parts of the Europe 2020 strategy which have not been recorded under IMP2, IMP4 or IMP5.</w:t>
            </w:r>
          </w:p>
        </w:tc>
      </w:tr>
      <w:tr w:rsidR="00E1269E" w:rsidRPr="00544B71" w14:paraId="658700B7" w14:textId="77777777" w:rsidTr="00E1269E">
        <w:tc>
          <w:tcPr>
            <w:tcW w:w="2689" w:type="dxa"/>
          </w:tcPr>
          <w:p w14:paraId="115BF938"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45FB78C0" w14:textId="77777777" w:rsidR="00544B71" w:rsidRPr="00544B71" w:rsidRDefault="00544B71" w:rsidP="00544B71">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Number of approaches / practices and narrative.</w:t>
            </w:r>
          </w:p>
          <w:p w14:paraId="1074A267" w14:textId="5B54430D" w:rsidR="00E1269E" w:rsidRPr="00544B71" w:rsidRDefault="00544B71" w:rsidP="00544B71">
            <w:pPr>
              <w:spacing w:before="120" w:after="120"/>
              <w:rPr>
                <w:rFonts w:ascii="Verdana" w:hAnsi="Verdana"/>
                <w:sz w:val="18"/>
                <w:szCs w:val="18"/>
              </w:rPr>
            </w:pPr>
            <w:r w:rsidRPr="00544B71">
              <w:rPr>
                <w:rFonts w:ascii="Verdana" w:hAnsi="Verdana"/>
                <w:sz w:val="18"/>
                <w:szCs w:val="18"/>
              </w:rPr>
              <w:t>The narrative specifies the partner country’s approaches and/or practices being influenced and how approaches/practices beneficial to the achievement of EU2020 have been taken up in the partner country (such as the development by a partner country of an approach towards illegal migration) in line with the objectives of the action to justify the quantitative value reported.</w:t>
            </w:r>
          </w:p>
        </w:tc>
      </w:tr>
      <w:tr w:rsidR="00E1269E" w:rsidRPr="00544B71" w14:paraId="2797127D" w14:textId="77777777" w:rsidTr="00E1269E">
        <w:tc>
          <w:tcPr>
            <w:tcW w:w="2689" w:type="dxa"/>
          </w:tcPr>
          <w:p w14:paraId="07334845"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211953C" w14:textId="21C21290" w:rsidR="00E1269E" w:rsidRPr="00544B71" w:rsidRDefault="00D1202B" w:rsidP="00544B71">
            <w:pPr>
              <w:spacing w:before="120" w:after="120"/>
              <w:rPr>
                <w:rFonts w:ascii="Verdana" w:hAnsi="Verdana"/>
                <w:sz w:val="18"/>
                <w:szCs w:val="18"/>
              </w:rPr>
            </w:pPr>
            <w:r>
              <w:rPr>
                <w:rFonts w:ascii="Verdana" w:hAnsi="Verdana"/>
                <w:sz w:val="18"/>
                <w:szCs w:val="18"/>
              </w:rPr>
              <w:t>n/a</w:t>
            </w:r>
          </w:p>
        </w:tc>
      </w:tr>
      <w:tr w:rsidR="00E1269E" w:rsidRPr="00544B71" w14:paraId="565202A1" w14:textId="77777777" w:rsidTr="00E1269E">
        <w:tc>
          <w:tcPr>
            <w:tcW w:w="2689" w:type="dxa"/>
            <w:shd w:val="clear" w:color="auto" w:fill="FFFFFF" w:themeFill="background1"/>
          </w:tcPr>
          <w:p w14:paraId="69AD0A4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4D411F13" w14:textId="2D4ED08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DEE1448" w14:textId="77777777" w:rsidTr="00E1269E">
        <w:tc>
          <w:tcPr>
            <w:tcW w:w="2689" w:type="dxa"/>
            <w:shd w:val="clear" w:color="auto" w:fill="FFFFFF" w:themeFill="background1"/>
          </w:tcPr>
          <w:p w14:paraId="233BB57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38A35B30" w14:textId="43A23D42"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750CE681" w14:textId="77777777" w:rsidTr="00E1269E">
        <w:tc>
          <w:tcPr>
            <w:tcW w:w="2689" w:type="dxa"/>
            <w:shd w:val="clear" w:color="auto" w:fill="FFFFFF" w:themeFill="background1"/>
          </w:tcPr>
          <w:p w14:paraId="618CF1CF"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77258284" w14:textId="4BFE24D4"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0BA59F37" w14:textId="77777777" w:rsidTr="00E1269E">
        <w:tc>
          <w:tcPr>
            <w:tcW w:w="2689" w:type="dxa"/>
            <w:shd w:val="clear" w:color="auto" w:fill="FFFFFF" w:themeFill="background1"/>
          </w:tcPr>
          <w:p w14:paraId="0AF3DA1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4214D6A2" w14:textId="2AA59A0A" w:rsidR="00D1202B" w:rsidRDefault="00D1202B" w:rsidP="00D1202B">
            <w:pPr>
              <w:spacing w:before="120" w:after="120"/>
              <w:rPr>
                <w:rFonts w:ascii="Verdana" w:hAnsi="Verdana"/>
                <w:sz w:val="18"/>
                <w:szCs w:val="18"/>
              </w:rPr>
            </w:pPr>
            <w:r>
              <w:rPr>
                <w:rFonts w:ascii="Verdana" w:hAnsi="Verdana"/>
                <w:sz w:val="18"/>
                <w:szCs w:val="18"/>
              </w:rPr>
              <w:t>IMP3</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approaches/practices considered</w:t>
            </w:r>
            <w:r w:rsidRPr="00E3009D">
              <w:rPr>
                <w:rFonts w:ascii="Verdana" w:hAnsi="Verdana"/>
                <w:sz w:val="18"/>
                <w:szCs w:val="18"/>
              </w:rPr>
              <w:t xml:space="preserve">). </w:t>
            </w:r>
          </w:p>
          <w:p w14:paraId="4801E471" w14:textId="4840FD27" w:rsidR="00E1269E" w:rsidRPr="00544B71" w:rsidRDefault="00D1202B" w:rsidP="00D1202B">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w:t>
            </w:r>
            <w:r w:rsidRPr="00544B71">
              <w:rPr>
                <w:rFonts w:ascii="Verdana" w:hAnsi="Verdana"/>
                <w:sz w:val="18"/>
                <w:szCs w:val="18"/>
              </w:rPr>
              <w:t xml:space="preserve">partner country’s approaches and/or practices being influenced and how approaches/practices beneficial to the achievement of EU2020 have been taken up in the partner country (such as the development by a partner country of an approach towards illegal migration) in </w:t>
            </w:r>
            <w:r>
              <w:rPr>
                <w:rFonts w:ascii="Verdana" w:hAnsi="Verdana"/>
                <w:sz w:val="18"/>
                <w:szCs w:val="18"/>
              </w:rPr>
              <w:t>relation to the objectives of the A</w:t>
            </w:r>
            <w:r w:rsidRPr="00544B71">
              <w:rPr>
                <w:rFonts w:ascii="Verdana" w:hAnsi="Verdana"/>
                <w:sz w:val="18"/>
                <w:szCs w:val="18"/>
              </w:rPr>
              <w:t>ction</w:t>
            </w:r>
            <w:r>
              <w:rPr>
                <w:rFonts w:ascii="Verdana" w:hAnsi="Verdana"/>
                <w:sz w:val="18"/>
                <w:szCs w:val="18"/>
              </w:rPr>
              <w:t>.</w:t>
            </w:r>
          </w:p>
        </w:tc>
      </w:tr>
      <w:tr w:rsidR="00E1269E" w:rsidRPr="00544B71" w14:paraId="59252256" w14:textId="77777777" w:rsidTr="00E1269E">
        <w:tc>
          <w:tcPr>
            <w:tcW w:w="2689" w:type="dxa"/>
            <w:shd w:val="clear" w:color="auto" w:fill="FFFFFF" w:themeFill="background1"/>
          </w:tcPr>
          <w:p w14:paraId="6BD9C47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213C9C9C" w14:textId="77777777" w:rsidR="00E1269E" w:rsidRDefault="00D1202B" w:rsidP="00D1202B">
            <w:pPr>
              <w:pStyle w:val="CoffeyParagraph"/>
              <w:keepNext/>
              <w:keepLines/>
              <w:jc w:val="both"/>
              <w:rPr>
                <w:rFonts w:ascii="Verdana" w:hAnsi="Verdana"/>
                <w:sz w:val="18"/>
                <w:szCs w:val="18"/>
              </w:rPr>
            </w:pPr>
            <w:r w:rsidRPr="00A46674">
              <w:rPr>
                <w:rFonts w:ascii="Verdana" w:hAnsi="Verdana"/>
                <w:sz w:val="18"/>
                <w:szCs w:val="18"/>
              </w:rPr>
              <w:t>IMP3 reflects an approach / practice of a partner country beneficial to the attainment of EU2020 strategy while IMP2 reflects the existence of a mutual interest of the EU and the partner country concerned or a global interest</w:t>
            </w:r>
            <w:r>
              <w:rPr>
                <w:rFonts w:ascii="Verdana" w:hAnsi="Verdana"/>
                <w:sz w:val="18"/>
                <w:szCs w:val="18"/>
              </w:rPr>
              <w:t>.</w:t>
            </w:r>
          </w:p>
          <w:p w14:paraId="1C53E281" w14:textId="2D50C28C" w:rsidR="00D1202B" w:rsidRPr="00544B71" w:rsidRDefault="00D1202B" w:rsidP="00D1202B">
            <w:pPr>
              <w:pStyle w:val="CoffeyParagraph"/>
              <w:keepNext/>
              <w:keepLines/>
              <w:jc w:val="both"/>
              <w:rPr>
                <w:rFonts w:ascii="Verdana" w:hAnsi="Verdana"/>
                <w:sz w:val="18"/>
                <w:szCs w:val="18"/>
              </w:rPr>
            </w:pPr>
            <w:r w:rsidRPr="00A46674">
              <w:rPr>
                <w:rFonts w:ascii="Verdana" w:hAnsi="Verdana"/>
                <w:sz w:val="18"/>
                <w:szCs w:val="18"/>
              </w:rPr>
              <w:t>IMP3 specifically deals with EU2020</w:t>
            </w:r>
            <w:r>
              <w:rPr>
                <w:rFonts w:ascii="Verdana" w:hAnsi="Verdana"/>
                <w:sz w:val="18"/>
                <w:szCs w:val="18"/>
              </w:rPr>
              <w:t xml:space="preserve"> dimensions</w:t>
            </w:r>
            <w:r w:rsidRPr="00A46674">
              <w:rPr>
                <w:rFonts w:ascii="Verdana" w:hAnsi="Verdana"/>
                <w:sz w:val="18"/>
                <w:szCs w:val="18"/>
              </w:rPr>
              <w:t xml:space="preserve"> </w:t>
            </w:r>
            <w:r>
              <w:rPr>
                <w:rFonts w:ascii="Verdana" w:hAnsi="Verdana"/>
                <w:sz w:val="18"/>
                <w:szCs w:val="18"/>
              </w:rPr>
              <w:t>not linked to global challenges (IMP2) or trade (see below IMP4 and IMP5)</w:t>
            </w:r>
          </w:p>
        </w:tc>
      </w:tr>
    </w:tbl>
    <w:p w14:paraId="553A73FD" w14:textId="3E808C19" w:rsidR="00E1269E" w:rsidRPr="00544B71" w:rsidRDefault="00E1269E">
      <w:pPr>
        <w:rPr>
          <w:rFonts w:ascii="Verdana" w:hAnsi="Verdana"/>
          <w:sz w:val="18"/>
          <w:szCs w:val="18"/>
        </w:rPr>
      </w:pPr>
    </w:p>
    <w:p w14:paraId="103FBE30" w14:textId="77777777" w:rsidR="00E1269E" w:rsidRPr="00544B71" w:rsidRDefault="00E1269E">
      <w:pPr>
        <w:rPr>
          <w:rFonts w:ascii="Verdana" w:hAnsi="Verdana"/>
          <w:sz w:val="18"/>
          <w:szCs w:val="18"/>
        </w:rPr>
      </w:pPr>
    </w:p>
    <w:p w14:paraId="19CFDFD0"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17"/>
        <w:gridCol w:w="6727"/>
      </w:tblGrid>
      <w:tr w:rsidR="00E1269E" w:rsidRPr="00544B71" w14:paraId="7947CA79" w14:textId="77777777" w:rsidTr="00E1269E">
        <w:tc>
          <w:tcPr>
            <w:tcW w:w="2689" w:type="dxa"/>
          </w:tcPr>
          <w:p w14:paraId="56C9E0D7"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19C36D60" w14:textId="622CAA8C"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regulations and standards relating to trade, investment and business in partner countries which have been aligned to EU/international standards</w:t>
            </w:r>
          </w:p>
        </w:tc>
      </w:tr>
      <w:tr w:rsidR="00E1269E" w:rsidRPr="00544B71" w14:paraId="1EA961C3" w14:textId="77777777" w:rsidTr="00E1269E">
        <w:tc>
          <w:tcPr>
            <w:tcW w:w="2689" w:type="dxa"/>
          </w:tcPr>
          <w:p w14:paraId="522F728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014A68F6" w14:textId="63D1EF16" w:rsidR="00E1269E" w:rsidRPr="00544B71" w:rsidRDefault="00E1269E" w:rsidP="00E1269E">
            <w:pPr>
              <w:spacing w:before="120" w:after="120"/>
              <w:rPr>
                <w:rFonts w:ascii="Verdana" w:hAnsi="Verdana"/>
                <w:sz w:val="18"/>
                <w:szCs w:val="18"/>
              </w:rPr>
            </w:pPr>
            <w:r w:rsidRPr="00544B71">
              <w:rPr>
                <w:rFonts w:ascii="Verdana" w:hAnsi="Verdana"/>
                <w:sz w:val="18"/>
                <w:szCs w:val="18"/>
              </w:rPr>
              <w:t>Impact</w:t>
            </w:r>
          </w:p>
        </w:tc>
      </w:tr>
      <w:tr w:rsidR="00E1269E" w:rsidRPr="00544B71" w14:paraId="211F3C10" w14:textId="77777777" w:rsidTr="00E1269E">
        <w:tc>
          <w:tcPr>
            <w:tcW w:w="2689" w:type="dxa"/>
          </w:tcPr>
          <w:p w14:paraId="631838C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33460AF6" w14:textId="19F2B6A4" w:rsidR="00E1269E" w:rsidRPr="00544B71"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The activity, output and outcome indicators have all referred to processes which it is hoped will lead to the improvement, in some way, of trade-related legislation and standards. This indicator is designed to capture their actual alignment to EU/international standards.</w:t>
            </w:r>
          </w:p>
        </w:tc>
      </w:tr>
      <w:tr w:rsidR="00E1269E" w:rsidRPr="00544B71" w14:paraId="793482C2" w14:textId="77777777" w:rsidTr="00E1269E">
        <w:tc>
          <w:tcPr>
            <w:tcW w:w="2689" w:type="dxa"/>
          </w:tcPr>
          <w:p w14:paraId="464FEA3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6CA5A658" w14:textId="77777777" w:rsidR="00544B71" w:rsidRPr="00544B71" w:rsidRDefault="00544B71" w:rsidP="00544B71">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Number of regulations and standards aligned with EU / international standards and narrative. </w:t>
            </w:r>
          </w:p>
          <w:p w14:paraId="02D9D106" w14:textId="29EB7615" w:rsidR="00E1269E" w:rsidRPr="00544B71" w:rsidRDefault="00544B71" w:rsidP="00544B71">
            <w:pPr>
              <w:spacing w:before="120" w:after="120"/>
              <w:rPr>
                <w:rFonts w:ascii="Verdana" w:hAnsi="Verdana"/>
                <w:sz w:val="18"/>
                <w:szCs w:val="18"/>
              </w:rPr>
            </w:pPr>
            <w:r w:rsidRPr="00544B71">
              <w:rPr>
                <w:rFonts w:ascii="Verdana" w:hAnsi="Verdana" w:cs="Arial"/>
                <w:color w:val="000000"/>
                <w:sz w:val="18"/>
                <w:szCs w:val="18"/>
                <w:lang w:eastAsia="en-GB"/>
              </w:rPr>
              <w:t>The narrative specifies the regulations and standards which have been aligned to EU / international standards and provides a narrative explanation of how the alignment has been achieved in line with the objectives of the Action to justify the quantitative value reported.</w:t>
            </w:r>
          </w:p>
        </w:tc>
      </w:tr>
      <w:tr w:rsidR="00E1269E" w:rsidRPr="00544B71" w14:paraId="013D148D" w14:textId="77777777" w:rsidTr="00E1269E">
        <w:tc>
          <w:tcPr>
            <w:tcW w:w="2689" w:type="dxa"/>
          </w:tcPr>
          <w:p w14:paraId="6E89336E"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05614FBF" w14:textId="521AC15A" w:rsidR="00E1269E" w:rsidRPr="00544B71" w:rsidRDefault="00D1202B" w:rsidP="00544B71">
            <w:pPr>
              <w:spacing w:before="120" w:after="120"/>
              <w:rPr>
                <w:rFonts w:ascii="Verdana" w:hAnsi="Verdana"/>
                <w:sz w:val="18"/>
                <w:szCs w:val="18"/>
              </w:rPr>
            </w:pPr>
            <w:r>
              <w:rPr>
                <w:rFonts w:ascii="Verdana" w:hAnsi="Verdana"/>
                <w:sz w:val="18"/>
                <w:szCs w:val="18"/>
              </w:rPr>
              <w:t>n/a</w:t>
            </w:r>
          </w:p>
        </w:tc>
      </w:tr>
      <w:tr w:rsidR="00E1269E" w:rsidRPr="00544B71" w14:paraId="79E3D66A" w14:textId="77777777" w:rsidTr="00E1269E">
        <w:tc>
          <w:tcPr>
            <w:tcW w:w="2689" w:type="dxa"/>
            <w:shd w:val="clear" w:color="auto" w:fill="FFFFFF" w:themeFill="background1"/>
          </w:tcPr>
          <w:p w14:paraId="1F4A279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278023A2" w14:textId="67787003"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3357B9D2" w14:textId="77777777" w:rsidTr="00E1269E">
        <w:tc>
          <w:tcPr>
            <w:tcW w:w="2689" w:type="dxa"/>
            <w:shd w:val="clear" w:color="auto" w:fill="FFFFFF" w:themeFill="background1"/>
          </w:tcPr>
          <w:p w14:paraId="34A5952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12F7467C" w14:textId="126E0686" w:rsidR="00E1269E" w:rsidRPr="00544B71" w:rsidRDefault="00D1202B" w:rsidP="00E1269E">
            <w:pPr>
              <w:spacing w:before="120" w:after="120"/>
              <w:rPr>
                <w:rFonts w:ascii="Verdana" w:hAnsi="Verdana"/>
                <w:sz w:val="18"/>
                <w:szCs w:val="18"/>
              </w:rPr>
            </w:pPr>
            <w:r>
              <w:rPr>
                <w:rFonts w:ascii="Verdana" w:hAnsi="Verdana"/>
                <w:sz w:val="18"/>
                <w:szCs w:val="18"/>
              </w:rPr>
              <w:t>FPI</w:t>
            </w:r>
          </w:p>
        </w:tc>
      </w:tr>
      <w:tr w:rsidR="00E1269E" w:rsidRPr="00544B71" w14:paraId="270C4524" w14:textId="77777777" w:rsidTr="00E1269E">
        <w:tc>
          <w:tcPr>
            <w:tcW w:w="2689" w:type="dxa"/>
            <w:shd w:val="clear" w:color="auto" w:fill="FFFFFF" w:themeFill="background1"/>
          </w:tcPr>
          <w:p w14:paraId="47807EA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2787FD47" w14:textId="0FD3F91A"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36DFC221" w14:textId="77777777" w:rsidTr="00E1269E">
        <w:tc>
          <w:tcPr>
            <w:tcW w:w="2689" w:type="dxa"/>
            <w:shd w:val="clear" w:color="auto" w:fill="FFFFFF" w:themeFill="background1"/>
          </w:tcPr>
          <w:p w14:paraId="1CC54056"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69F2F38B" w14:textId="3DD364D4" w:rsidR="00D1202B" w:rsidRDefault="00D1202B" w:rsidP="00D1202B">
            <w:pPr>
              <w:spacing w:before="120" w:after="120"/>
              <w:rPr>
                <w:rFonts w:ascii="Verdana" w:hAnsi="Verdana"/>
                <w:sz w:val="18"/>
                <w:szCs w:val="18"/>
              </w:rPr>
            </w:pPr>
            <w:r>
              <w:rPr>
                <w:rFonts w:ascii="Verdana" w:hAnsi="Verdana"/>
                <w:sz w:val="18"/>
                <w:szCs w:val="18"/>
              </w:rPr>
              <w:t>IMP4</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standard considered</w:t>
            </w:r>
            <w:r w:rsidRPr="00E3009D">
              <w:rPr>
                <w:rFonts w:ascii="Verdana" w:hAnsi="Verdana"/>
                <w:sz w:val="18"/>
                <w:szCs w:val="18"/>
              </w:rPr>
              <w:t xml:space="preserve">). </w:t>
            </w:r>
          </w:p>
          <w:p w14:paraId="5641D6F1" w14:textId="3F30B8B6" w:rsidR="00E1269E" w:rsidRPr="00544B71" w:rsidRDefault="00D1202B" w:rsidP="00D1202B">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of </w:t>
            </w:r>
            <w:r>
              <w:rPr>
                <w:rFonts w:ascii="Verdana" w:hAnsi="Verdana"/>
                <w:sz w:val="18"/>
                <w:szCs w:val="18"/>
              </w:rPr>
              <w:t xml:space="preserve">the </w:t>
            </w:r>
            <w:r w:rsidRPr="00544B71">
              <w:rPr>
                <w:rFonts w:ascii="Verdana" w:hAnsi="Verdana" w:cs="Arial"/>
                <w:color w:val="000000"/>
                <w:sz w:val="18"/>
                <w:szCs w:val="18"/>
                <w:lang w:eastAsia="en-GB"/>
              </w:rPr>
              <w:t xml:space="preserve">regulations and standards which have been aligned to EU / international standards and provides a narrative explanation of how the alignment has been achieved in </w:t>
            </w:r>
            <w:r>
              <w:rPr>
                <w:rFonts w:ascii="Verdana" w:hAnsi="Verdana" w:cs="Arial"/>
                <w:color w:val="000000"/>
                <w:sz w:val="18"/>
                <w:szCs w:val="18"/>
                <w:lang w:eastAsia="en-GB"/>
              </w:rPr>
              <w:t>relation to</w:t>
            </w:r>
            <w:r w:rsidRPr="00544B71">
              <w:rPr>
                <w:rFonts w:ascii="Verdana" w:hAnsi="Verdana" w:cs="Arial"/>
                <w:color w:val="000000"/>
                <w:sz w:val="18"/>
                <w:szCs w:val="18"/>
                <w:lang w:eastAsia="en-GB"/>
              </w:rPr>
              <w:t xml:space="preserve"> the objectives of the Action</w:t>
            </w:r>
            <w:r>
              <w:rPr>
                <w:rFonts w:ascii="Verdana" w:hAnsi="Verdana"/>
                <w:sz w:val="18"/>
                <w:szCs w:val="18"/>
              </w:rPr>
              <w:t>.</w:t>
            </w:r>
          </w:p>
        </w:tc>
      </w:tr>
      <w:tr w:rsidR="00E1269E" w:rsidRPr="00544B71" w14:paraId="105B2907" w14:textId="77777777" w:rsidTr="00E1269E">
        <w:tc>
          <w:tcPr>
            <w:tcW w:w="2689" w:type="dxa"/>
            <w:shd w:val="clear" w:color="auto" w:fill="FFFFFF" w:themeFill="background1"/>
          </w:tcPr>
          <w:p w14:paraId="4127390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332AB0E6" w14:textId="77777777" w:rsidR="00D1202B" w:rsidRDefault="00D1202B" w:rsidP="00D1202B">
            <w:pPr>
              <w:pStyle w:val="CoffeyParagraph"/>
              <w:keepNext/>
              <w:keepLines/>
              <w:jc w:val="both"/>
              <w:rPr>
                <w:rFonts w:ascii="Verdana" w:hAnsi="Verdana"/>
                <w:sz w:val="18"/>
                <w:szCs w:val="18"/>
              </w:rPr>
            </w:pPr>
            <w:r>
              <w:rPr>
                <w:rFonts w:ascii="Verdana" w:hAnsi="Verdana"/>
                <w:sz w:val="18"/>
                <w:szCs w:val="18"/>
              </w:rPr>
              <w:t xml:space="preserve">IMP4 and IMP5 are trade-specific impact indicators. </w:t>
            </w:r>
          </w:p>
          <w:p w14:paraId="18C31DCE" w14:textId="07D14824" w:rsidR="00E1269E" w:rsidRPr="00544B71" w:rsidRDefault="00D1202B" w:rsidP="00D1202B">
            <w:pPr>
              <w:spacing w:before="120" w:after="120"/>
              <w:rPr>
                <w:rFonts w:ascii="Verdana" w:hAnsi="Verdana"/>
                <w:sz w:val="18"/>
                <w:szCs w:val="18"/>
              </w:rPr>
            </w:pPr>
            <w:r w:rsidRPr="00A46674">
              <w:rPr>
                <w:rFonts w:ascii="Verdana" w:hAnsi="Verdana"/>
                <w:sz w:val="18"/>
                <w:szCs w:val="18"/>
              </w:rPr>
              <w:t>IMP4 is specifically about alignment of regulations and standards (which can constitute barriers to trade, investment and business) while IMP5 is about any other types of barriers to market access, investment and business</w:t>
            </w:r>
          </w:p>
        </w:tc>
      </w:tr>
    </w:tbl>
    <w:p w14:paraId="786FDF4C" w14:textId="76D66439" w:rsidR="00E1269E" w:rsidRPr="00544B71" w:rsidRDefault="00E1269E">
      <w:pPr>
        <w:rPr>
          <w:rFonts w:ascii="Verdana" w:hAnsi="Verdana"/>
          <w:sz w:val="18"/>
          <w:szCs w:val="18"/>
        </w:rPr>
      </w:pPr>
    </w:p>
    <w:p w14:paraId="358CC0AE" w14:textId="77777777" w:rsidR="00E1269E" w:rsidRPr="00544B71" w:rsidRDefault="00E1269E">
      <w:pPr>
        <w:rPr>
          <w:rFonts w:ascii="Verdana" w:hAnsi="Verdana"/>
          <w:sz w:val="18"/>
          <w:szCs w:val="18"/>
        </w:rPr>
      </w:pPr>
    </w:p>
    <w:p w14:paraId="0B3CD219" w14:textId="77777777" w:rsidR="00E1269E" w:rsidRPr="00544B71" w:rsidRDefault="00E1269E">
      <w:pPr>
        <w:rPr>
          <w:rFonts w:ascii="Verdana" w:hAnsi="Verdana"/>
          <w:sz w:val="18"/>
          <w:szCs w:val="18"/>
        </w:rPr>
        <w:sectPr w:rsidR="00E1269E" w:rsidRPr="00544B71">
          <w:pgSz w:w="12240" w:h="15840"/>
          <w:pgMar w:top="1440" w:right="1440" w:bottom="1440" w:left="1440" w:header="708" w:footer="708" w:gutter="0"/>
          <w:cols w:space="708"/>
          <w:docGrid w:linePitch="360"/>
        </w:sectPr>
      </w:pP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622"/>
        <w:gridCol w:w="6722"/>
      </w:tblGrid>
      <w:tr w:rsidR="00E1269E" w:rsidRPr="00544B71" w14:paraId="2479C10A" w14:textId="77777777" w:rsidTr="00E1269E">
        <w:tc>
          <w:tcPr>
            <w:tcW w:w="2689" w:type="dxa"/>
          </w:tcPr>
          <w:p w14:paraId="3754CF2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lastRenderedPageBreak/>
              <w:t>Title</w:t>
            </w:r>
          </w:p>
        </w:tc>
        <w:tc>
          <w:tcPr>
            <w:tcW w:w="7058" w:type="dxa"/>
          </w:tcPr>
          <w:p w14:paraId="4B9B6B8C" w14:textId="6697AD06" w:rsidR="00E1269E" w:rsidRPr="00544B71" w:rsidRDefault="005F6BA9" w:rsidP="00E1269E">
            <w:pPr>
              <w:spacing w:before="120" w:after="120"/>
              <w:rPr>
                <w:rFonts w:ascii="Verdana" w:hAnsi="Verdana"/>
                <w:sz w:val="18"/>
                <w:szCs w:val="18"/>
              </w:rPr>
            </w:pPr>
            <w:r w:rsidRPr="00544B71">
              <w:rPr>
                <w:rFonts w:ascii="Verdana" w:hAnsi="Verdana" w:cs="Arial"/>
                <w:b/>
                <w:color w:val="5B9BD5" w:themeColor="accent1"/>
                <w:sz w:val="18"/>
                <w:szCs w:val="18"/>
                <w:lang w:eastAsia="en-GB"/>
              </w:rPr>
              <w:t>Number of barriers to market access, investment and business development which have been removed</w:t>
            </w:r>
          </w:p>
        </w:tc>
      </w:tr>
      <w:tr w:rsidR="00E1269E" w:rsidRPr="00544B71" w14:paraId="6C8A5A43" w14:textId="77777777" w:rsidTr="00E1269E">
        <w:tc>
          <w:tcPr>
            <w:tcW w:w="2689" w:type="dxa"/>
          </w:tcPr>
          <w:p w14:paraId="6DEF54AD"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Type</w:t>
            </w:r>
          </w:p>
        </w:tc>
        <w:tc>
          <w:tcPr>
            <w:tcW w:w="7058" w:type="dxa"/>
          </w:tcPr>
          <w:p w14:paraId="11906BF5" w14:textId="4A19A074" w:rsidR="00E1269E" w:rsidRPr="00544B71" w:rsidRDefault="00E1269E" w:rsidP="00E1269E">
            <w:pPr>
              <w:spacing w:before="120" w:after="120"/>
              <w:rPr>
                <w:rFonts w:ascii="Verdana" w:hAnsi="Verdana"/>
                <w:sz w:val="18"/>
                <w:szCs w:val="18"/>
              </w:rPr>
            </w:pPr>
            <w:r w:rsidRPr="00544B71">
              <w:rPr>
                <w:rFonts w:ascii="Verdana" w:hAnsi="Verdana"/>
                <w:sz w:val="18"/>
                <w:szCs w:val="18"/>
              </w:rPr>
              <w:t>Impact</w:t>
            </w:r>
          </w:p>
        </w:tc>
      </w:tr>
      <w:tr w:rsidR="00E1269E" w:rsidRPr="00544B71" w14:paraId="3575B02A" w14:textId="77777777" w:rsidTr="00E1269E">
        <w:tc>
          <w:tcPr>
            <w:tcW w:w="2689" w:type="dxa"/>
          </w:tcPr>
          <w:p w14:paraId="12B5A864"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Definition</w:t>
            </w:r>
          </w:p>
        </w:tc>
        <w:tc>
          <w:tcPr>
            <w:tcW w:w="7058" w:type="dxa"/>
          </w:tcPr>
          <w:p w14:paraId="5E09B51B" w14:textId="6BA034B8" w:rsidR="00E1269E" w:rsidRPr="00544B71" w:rsidRDefault="005F6BA9" w:rsidP="00E1269E">
            <w:pPr>
              <w:spacing w:before="120" w:after="120"/>
              <w:rPr>
                <w:rFonts w:ascii="Verdana" w:hAnsi="Verdana" w:cs="Arial"/>
                <w:color w:val="000000"/>
                <w:sz w:val="18"/>
                <w:szCs w:val="18"/>
                <w:lang w:eastAsia="en-GB"/>
              </w:rPr>
            </w:pPr>
            <w:r w:rsidRPr="00544B71">
              <w:rPr>
                <w:rFonts w:ascii="Verdana" w:hAnsi="Verdana" w:cs="Arial"/>
                <w:color w:val="000000"/>
                <w:sz w:val="18"/>
                <w:szCs w:val="18"/>
                <w:lang w:eastAsia="en-GB"/>
              </w:rPr>
              <w:t>The activity, output and outcome indicators have all referred to processes which it is hoped will lead to the removal of barriers to trade. This indicator is designed to capture their actual removal.</w:t>
            </w:r>
          </w:p>
        </w:tc>
      </w:tr>
      <w:tr w:rsidR="00E1269E" w:rsidRPr="00544B71" w14:paraId="1158F699" w14:textId="77777777" w:rsidTr="00E1269E">
        <w:tc>
          <w:tcPr>
            <w:tcW w:w="2689" w:type="dxa"/>
          </w:tcPr>
          <w:p w14:paraId="7EF40F8C"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Unit of measurement</w:t>
            </w:r>
          </w:p>
        </w:tc>
        <w:tc>
          <w:tcPr>
            <w:tcW w:w="7058" w:type="dxa"/>
          </w:tcPr>
          <w:p w14:paraId="498BB29D" w14:textId="77777777" w:rsidR="00544B71" w:rsidRPr="00544B71" w:rsidRDefault="00544B71" w:rsidP="00544B71">
            <w:pPr>
              <w:spacing w:before="60" w:after="60" w:line="276" w:lineRule="auto"/>
              <w:rPr>
                <w:rFonts w:ascii="Verdana" w:hAnsi="Verdana" w:cs="Arial"/>
                <w:color w:val="000000"/>
                <w:sz w:val="18"/>
                <w:szCs w:val="18"/>
                <w:lang w:eastAsia="en-GB"/>
              </w:rPr>
            </w:pPr>
            <w:r w:rsidRPr="00544B71">
              <w:rPr>
                <w:rFonts w:ascii="Verdana" w:hAnsi="Verdana" w:cs="Arial"/>
                <w:color w:val="000000"/>
                <w:sz w:val="18"/>
                <w:szCs w:val="18"/>
                <w:lang w:eastAsia="en-GB"/>
              </w:rPr>
              <w:t xml:space="preserve">Number of barriers removed and narrative. </w:t>
            </w:r>
          </w:p>
          <w:p w14:paraId="74057B52" w14:textId="0F500EB3" w:rsidR="00E1269E" w:rsidRPr="00544B71" w:rsidRDefault="00544B71" w:rsidP="00544B71">
            <w:pPr>
              <w:spacing w:before="120" w:after="120"/>
              <w:rPr>
                <w:rFonts w:ascii="Verdana" w:hAnsi="Verdana"/>
                <w:sz w:val="18"/>
                <w:szCs w:val="18"/>
              </w:rPr>
            </w:pPr>
            <w:r w:rsidRPr="00544B71">
              <w:rPr>
                <w:rFonts w:ascii="Verdana" w:hAnsi="Verdana" w:cs="Arial"/>
                <w:color w:val="000000"/>
                <w:sz w:val="18"/>
                <w:szCs w:val="18"/>
                <w:lang w:eastAsia="en-GB"/>
              </w:rPr>
              <w:t>The narrative specifies which barriers have been removed and provides a narrative explanation of how it was made possible in line with the objectives of the Action to justify the quantitative value reported.</w:t>
            </w:r>
          </w:p>
        </w:tc>
      </w:tr>
      <w:tr w:rsidR="00E1269E" w:rsidRPr="00544B71" w14:paraId="5195F703" w14:textId="77777777" w:rsidTr="00E1269E">
        <w:tc>
          <w:tcPr>
            <w:tcW w:w="2689" w:type="dxa"/>
          </w:tcPr>
          <w:p w14:paraId="1CF8FE29"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Disaggregation</w:t>
            </w:r>
          </w:p>
        </w:tc>
        <w:tc>
          <w:tcPr>
            <w:tcW w:w="7058" w:type="dxa"/>
          </w:tcPr>
          <w:p w14:paraId="78117A83" w14:textId="703A78A8" w:rsidR="00E1269E" w:rsidRPr="00544B71" w:rsidRDefault="00D1202B" w:rsidP="00544B71">
            <w:pPr>
              <w:spacing w:before="120" w:after="120"/>
              <w:rPr>
                <w:rFonts w:ascii="Verdana" w:hAnsi="Verdana"/>
                <w:sz w:val="18"/>
                <w:szCs w:val="18"/>
              </w:rPr>
            </w:pPr>
            <w:r>
              <w:rPr>
                <w:rFonts w:ascii="Verdana" w:hAnsi="Verdana"/>
                <w:sz w:val="18"/>
                <w:szCs w:val="18"/>
              </w:rPr>
              <w:t>n/a</w:t>
            </w:r>
          </w:p>
        </w:tc>
      </w:tr>
      <w:tr w:rsidR="00E1269E" w:rsidRPr="00544B71" w14:paraId="7B5E33AE" w14:textId="77777777" w:rsidTr="00E1269E">
        <w:tc>
          <w:tcPr>
            <w:tcW w:w="2689" w:type="dxa"/>
            <w:shd w:val="clear" w:color="auto" w:fill="FFFFFF" w:themeFill="background1"/>
          </w:tcPr>
          <w:p w14:paraId="01321F03"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Indicator created by</w:t>
            </w:r>
            <w:r w:rsidRPr="00544B71">
              <w:rPr>
                <w:rFonts w:ascii="Verdana" w:hAnsi="Verdana"/>
                <w:sz w:val="18"/>
                <w:szCs w:val="18"/>
              </w:rPr>
              <w:tab/>
            </w:r>
          </w:p>
        </w:tc>
        <w:tc>
          <w:tcPr>
            <w:tcW w:w="7058" w:type="dxa"/>
            <w:shd w:val="clear" w:color="auto" w:fill="FFFFFF" w:themeFill="background1"/>
          </w:tcPr>
          <w:p w14:paraId="1B53DD51" w14:textId="0E33BE4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01CD387D" w14:textId="77777777" w:rsidTr="00E1269E">
        <w:tc>
          <w:tcPr>
            <w:tcW w:w="2689" w:type="dxa"/>
            <w:shd w:val="clear" w:color="auto" w:fill="FFFFFF" w:themeFill="background1"/>
          </w:tcPr>
          <w:p w14:paraId="67F19072"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Approved by</w:t>
            </w:r>
          </w:p>
        </w:tc>
        <w:tc>
          <w:tcPr>
            <w:tcW w:w="7058" w:type="dxa"/>
            <w:shd w:val="clear" w:color="auto" w:fill="FFFFFF" w:themeFill="background1"/>
          </w:tcPr>
          <w:p w14:paraId="4E0DC862" w14:textId="72170CA5" w:rsidR="00E1269E" w:rsidRPr="00544B71" w:rsidRDefault="00E1269E" w:rsidP="00E1269E">
            <w:pPr>
              <w:spacing w:before="120" w:after="120"/>
              <w:rPr>
                <w:rFonts w:ascii="Verdana" w:hAnsi="Verdana"/>
                <w:sz w:val="18"/>
                <w:szCs w:val="18"/>
              </w:rPr>
            </w:pPr>
            <w:r w:rsidRPr="00544B71">
              <w:rPr>
                <w:rFonts w:ascii="Verdana" w:hAnsi="Verdana"/>
                <w:sz w:val="18"/>
                <w:szCs w:val="18"/>
              </w:rPr>
              <w:t xml:space="preserve">FPI </w:t>
            </w:r>
          </w:p>
        </w:tc>
      </w:tr>
      <w:tr w:rsidR="00E1269E" w:rsidRPr="00544B71" w14:paraId="6FF804DE" w14:textId="77777777" w:rsidTr="00E1269E">
        <w:tc>
          <w:tcPr>
            <w:tcW w:w="2689" w:type="dxa"/>
            <w:shd w:val="clear" w:color="auto" w:fill="FFFFFF" w:themeFill="background1"/>
          </w:tcPr>
          <w:p w14:paraId="38FCC191"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Sources and methods</w:t>
            </w:r>
          </w:p>
        </w:tc>
        <w:tc>
          <w:tcPr>
            <w:tcW w:w="7058" w:type="dxa"/>
            <w:shd w:val="clear" w:color="auto" w:fill="FFFFFF" w:themeFill="background1"/>
          </w:tcPr>
          <w:p w14:paraId="539AAD52" w14:textId="5208133D" w:rsidR="00E1269E" w:rsidRPr="00544B71" w:rsidRDefault="00100C4F" w:rsidP="00E1269E">
            <w:pPr>
              <w:spacing w:before="120" w:after="120"/>
              <w:rPr>
                <w:rFonts w:ascii="Verdana" w:hAnsi="Verdana"/>
                <w:sz w:val="18"/>
                <w:szCs w:val="18"/>
              </w:rPr>
            </w:pPr>
            <w:r w:rsidRPr="00100C4F">
              <w:rPr>
                <w:rFonts w:ascii="Verdana" w:hAnsi="Verdana"/>
                <w:sz w:val="18"/>
                <w:szCs w:val="18"/>
              </w:rPr>
              <w:t>The data to report on this indicator will likely come from</w:t>
            </w:r>
            <w:r>
              <w:rPr>
                <w:rFonts w:ascii="Verdana" w:hAnsi="Verdana"/>
                <w:sz w:val="18"/>
                <w:szCs w:val="18"/>
              </w:rPr>
              <w:t xml:space="preserve"> desk research and interviews.</w:t>
            </w:r>
          </w:p>
        </w:tc>
      </w:tr>
      <w:tr w:rsidR="00E1269E" w:rsidRPr="00544B71" w14:paraId="72E0690C" w14:textId="77777777" w:rsidTr="00E1269E">
        <w:tc>
          <w:tcPr>
            <w:tcW w:w="2689" w:type="dxa"/>
            <w:shd w:val="clear" w:color="auto" w:fill="FFFFFF" w:themeFill="background1"/>
          </w:tcPr>
          <w:p w14:paraId="18DFAFF0" w14:textId="77777777" w:rsidR="00E1269E" w:rsidRPr="00544B71" w:rsidRDefault="00E1269E" w:rsidP="00E1269E">
            <w:pPr>
              <w:spacing w:before="120" w:after="120"/>
              <w:rPr>
                <w:rFonts w:ascii="Verdana" w:hAnsi="Verdana"/>
                <w:sz w:val="18"/>
                <w:szCs w:val="18"/>
              </w:rPr>
            </w:pPr>
            <w:r w:rsidRPr="00544B71">
              <w:rPr>
                <w:rFonts w:ascii="Verdana" w:hAnsi="Verdana"/>
                <w:sz w:val="18"/>
                <w:szCs w:val="18"/>
              </w:rPr>
              <w:t>Guidance for use</w:t>
            </w:r>
          </w:p>
        </w:tc>
        <w:tc>
          <w:tcPr>
            <w:tcW w:w="7058" w:type="dxa"/>
            <w:shd w:val="clear" w:color="auto" w:fill="FFFFFF" w:themeFill="background1"/>
          </w:tcPr>
          <w:p w14:paraId="091000A4" w14:textId="198EA6D9" w:rsidR="00D1202B" w:rsidRDefault="00D1202B" w:rsidP="00D1202B">
            <w:pPr>
              <w:spacing w:before="120" w:after="120"/>
              <w:rPr>
                <w:rFonts w:ascii="Verdana" w:hAnsi="Verdana"/>
                <w:sz w:val="18"/>
                <w:szCs w:val="18"/>
              </w:rPr>
            </w:pPr>
            <w:r>
              <w:rPr>
                <w:rFonts w:ascii="Verdana" w:hAnsi="Verdana"/>
                <w:sz w:val="18"/>
                <w:szCs w:val="18"/>
              </w:rPr>
              <w:t>IMP5</w:t>
            </w:r>
            <w:r w:rsidRPr="00E3009D">
              <w:rPr>
                <w:rFonts w:ascii="Verdana" w:hAnsi="Verdana"/>
                <w:sz w:val="18"/>
                <w:szCs w:val="18"/>
              </w:rPr>
              <w:t xml:space="preserve"> can be used in an action’s logframe as it stands or be customised (e.g. to give more details on the topic covered by the </w:t>
            </w:r>
            <w:r>
              <w:rPr>
                <w:rFonts w:ascii="Verdana" w:hAnsi="Verdana"/>
                <w:sz w:val="18"/>
                <w:szCs w:val="18"/>
              </w:rPr>
              <w:t>standard considered</w:t>
            </w:r>
            <w:r w:rsidRPr="00E3009D">
              <w:rPr>
                <w:rFonts w:ascii="Verdana" w:hAnsi="Verdana"/>
                <w:sz w:val="18"/>
                <w:szCs w:val="18"/>
              </w:rPr>
              <w:t xml:space="preserve">). </w:t>
            </w:r>
          </w:p>
          <w:p w14:paraId="586D4441" w14:textId="48514091" w:rsidR="00E1269E" w:rsidRPr="00544B71" w:rsidRDefault="00D1202B" w:rsidP="00D1202B">
            <w:pPr>
              <w:spacing w:before="120" w:after="120"/>
              <w:rPr>
                <w:rFonts w:ascii="Verdana" w:hAnsi="Verdana"/>
                <w:sz w:val="18"/>
                <w:szCs w:val="18"/>
              </w:rPr>
            </w:pPr>
            <w:r w:rsidRPr="00E3009D">
              <w:rPr>
                <w:rFonts w:ascii="Verdana" w:hAnsi="Verdana"/>
                <w:sz w:val="18"/>
                <w:szCs w:val="18"/>
              </w:rPr>
              <w:t xml:space="preserve">The implementing partner will report the quantitative value of the indicator, accompanied by a narrative description </w:t>
            </w:r>
            <w:r>
              <w:rPr>
                <w:rFonts w:ascii="Verdana" w:hAnsi="Verdana"/>
                <w:sz w:val="18"/>
                <w:szCs w:val="18"/>
              </w:rPr>
              <w:t xml:space="preserve">of the barrier(s) removed and how </w:t>
            </w:r>
            <w:r w:rsidRPr="00544B71">
              <w:rPr>
                <w:rFonts w:ascii="Verdana" w:hAnsi="Verdana" w:cs="Arial"/>
                <w:color w:val="000000"/>
                <w:sz w:val="18"/>
                <w:szCs w:val="18"/>
                <w:lang w:eastAsia="en-GB"/>
              </w:rPr>
              <w:t>it was made possible in line with the objectives of the Action</w:t>
            </w:r>
            <w:r>
              <w:rPr>
                <w:rFonts w:ascii="Verdana" w:hAnsi="Verdana" w:cs="Arial"/>
                <w:color w:val="000000"/>
                <w:sz w:val="18"/>
                <w:szCs w:val="18"/>
                <w:lang w:eastAsia="en-GB"/>
              </w:rPr>
              <w:t>.</w:t>
            </w:r>
          </w:p>
        </w:tc>
      </w:tr>
      <w:tr w:rsidR="00E1269E" w:rsidRPr="00544B71" w14:paraId="06DFF4D5" w14:textId="77777777" w:rsidTr="00E1269E">
        <w:tc>
          <w:tcPr>
            <w:tcW w:w="2689" w:type="dxa"/>
            <w:shd w:val="clear" w:color="auto" w:fill="FFFFFF" w:themeFill="background1"/>
          </w:tcPr>
          <w:p w14:paraId="262ADFBB" w14:textId="6F94B1A4" w:rsidR="00E1269E" w:rsidRPr="00544B71" w:rsidRDefault="00E1269E" w:rsidP="00E1269E">
            <w:pPr>
              <w:spacing w:before="120" w:after="120"/>
              <w:rPr>
                <w:rFonts w:ascii="Verdana" w:hAnsi="Verdana"/>
                <w:sz w:val="18"/>
                <w:szCs w:val="18"/>
              </w:rPr>
            </w:pPr>
            <w:r w:rsidRPr="00544B71">
              <w:rPr>
                <w:rFonts w:ascii="Verdana" w:hAnsi="Verdana"/>
                <w:sz w:val="18"/>
                <w:szCs w:val="18"/>
              </w:rPr>
              <w:t>Other issues</w:t>
            </w:r>
          </w:p>
        </w:tc>
        <w:tc>
          <w:tcPr>
            <w:tcW w:w="7058" w:type="dxa"/>
            <w:shd w:val="clear" w:color="auto" w:fill="FFFFFF" w:themeFill="background1"/>
          </w:tcPr>
          <w:p w14:paraId="02C945BA" w14:textId="77777777" w:rsidR="00D1202B" w:rsidRDefault="00D1202B" w:rsidP="00D1202B">
            <w:pPr>
              <w:pStyle w:val="CoffeyParagraph"/>
              <w:keepNext/>
              <w:keepLines/>
              <w:jc w:val="both"/>
              <w:rPr>
                <w:rFonts w:ascii="Verdana" w:hAnsi="Verdana"/>
                <w:sz w:val="18"/>
                <w:szCs w:val="18"/>
              </w:rPr>
            </w:pPr>
            <w:r>
              <w:rPr>
                <w:rFonts w:ascii="Verdana" w:hAnsi="Verdana"/>
                <w:sz w:val="18"/>
                <w:szCs w:val="18"/>
              </w:rPr>
              <w:t xml:space="preserve">IMP4 and IMP5 are trade-specific impact indicators. </w:t>
            </w:r>
          </w:p>
          <w:p w14:paraId="55D5D1D6" w14:textId="7E84B055" w:rsidR="00E1269E" w:rsidRPr="00544B71" w:rsidRDefault="00D1202B" w:rsidP="00D1202B">
            <w:pPr>
              <w:spacing w:before="120" w:after="120"/>
              <w:rPr>
                <w:rFonts w:ascii="Verdana" w:hAnsi="Verdana"/>
                <w:sz w:val="18"/>
                <w:szCs w:val="18"/>
              </w:rPr>
            </w:pPr>
            <w:r w:rsidRPr="00A46674">
              <w:rPr>
                <w:rFonts w:ascii="Verdana" w:hAnsi="Verdana"/>
                <w:sz w:val="18"/>
                <w:szCs w:val="18"/>
              </w:rPr>
              <w:t>IMP4 is specifically about alignment of regulations and standards (which can constitute barriers to trade, investment and business) while IMP5 is about any other types of barriers to market access, investment and business</w:t>
            </w:r>
          </w:p>
        </w:tc>
      </w:tr>
    </w:tbl>
    <w:p w14:paraId="73C89944" w14:textId="71ACBF89" w:rsidR="00E1269E" w:rsidRDefault="00E1269E"/>
    <w:sectPr w:rsidR="00E12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DD7"/>
    <w:multiLevelType w:val="hybridMultilevel"/>
    <w:tmpl w:val="5E78B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B0F7C"/>
    <w:multiLevelType w:val="hybridMultilevel"/>
    <w:tmpl w:val="5E78B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B602F"/>
    <w:multiLevelType w:val="hybridMultilevel"/>
    <w:tmpl w:val="849CF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F60D1"/>
    <w:multiLevelType w:val="hybridMultilevel"/>
    <w:tmpl w:val="849CF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66C33"/>
    <w:multiLevelType w:val="hybridMultilevel"/>
    <w:tmpl w:val="F79A61E4"/>
    <w:lvl w:ilvl="0" w:tplc="145A09BA">
      <w:start w:val="1"/>
      <w:numFmt w:val="lowerRoman"/>
      <w:lvlText w:val="%1."/>
      <w:lvlJc w:val="left"/>
      <w:pPr>
        <w:ind w:left="720" w:hanging="360"/>
      </w:pPr>
      <w:rPr>
        <w:rFonts w:hint="default"/>
      </w:rPr>
    </w:lvl>
    <w:lvl w:ilvl="1" w:tplc="F66C4B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FB"/>
    <w:rsid w:val="00100C4F"/>
    <w:rsid w:val="00155289"/>
    <w:rsid w:val="00180A89"/>
    <w:rsid w:val="00187874"/>
    <w:rsid w:val="001A71B1"/>
    <w:rsid w:val="001E726B"/>
    <w:rsid w:val="00303955"/>
    <w:rsid w:val="00335728"/>
    <w:rsid w:val="00344682"/>
    <w:rsid w:val="004264CD"/>
    <w:rsid w:val="00454A1B"/>
    <w:rsid w:val="00461BFB"/>
    <w:rsid w:val="00524475"/>
    <w:rsid w:val="00544B71"/>
    <w:rsid w:val="005B51CE"/>
    <w:rsid w:val="005C57E8"/>
    <w:rsid w:val="005F6BA9"/>
    <w:rsid w:val="00640ABB"/>
    <w:rsid w:val="00656727"/>
    <w:rsid w:val="0068110C"/>
    <w:rsid w:val="006A5371"/>
    <w:rsid w:val="006D03DC"/>
    <w:rsid w:val="00700771"/>
    <w:rsid w:val="007B0820"/>
    <w:rsid w:val="007E58C4"/>
    <w:rsid w:val="00867A1C"/>
    <w:rsid w:val="008C2284"/>
    <w:rsid w:val="00900DFC"/>
    <w:rsid w:val="009F7967"/>
    <w:rsid w:val="00AC79A2"/>
    <w:rsid w:val="00BD447E"/>
    <w:rsid w:val="00BD5D44"/>
    <w:rsid w:val="00C01570"/>
    <w:rsid w:val="00C20A5D"/>
    <w:rsid w:val="00D0117F"/>
    <w:rsid w:val="00D1202B"/>
    <w:rsid w:val="00D125C0"/>
    <w:rsid w:val="00D3326F"/>
    <w:rsid w:val="00D82767"/>
    <w:rsid w:val="00DA69BB"/>
    <w:rsid w:val="00E1269E"/>
    <w:rsid w:val="00E3009D"/>
    <w:rsid w:val="00FA7721"/>
    <w:rsid w:val="00F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0E7E"/>
  <w15:chartTrackingRefBased/>
  <w15:docId w15:val="{65401F6E-6E96-4D8C-8D9C-C31CE89C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eloitte"/>
    <w:basedOn w:val="TableNormal"/>
    <w:uiPriority w:val="39"/>
    <w:rsid w:val="00461B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61BFB"/>
    <w:rPr>
      <w:sz w:val="16"/>
      <w:szCs w:val="16"/>
    </w:rPr>
  </w:style>
  <w:style w:type="paragraph" w:styleId="CommentText">
    <w:name w:val="annotation text"/>
    <w:basedOn w:val="Normal"/>
    <w:link w:val="CommentTextChar"/>
    <w:uiPriority w:val="99"/>
    <w:unhideWhenUsed/>
    <w:rsid w:val="00461BFB"/>
    <w:pPr>
      <w:spacing w:line="240" w:lineRule="auto"/>
    </w:pPr>
    <w:rPr>
      <w:sz w:val="20"/>
      <w:szCs w:val="20"/>
    </w:rPr>
  </w:style>
  <w:style w:type="character" w:customStyle="1" w:styleId="CommentTextChar">
    <w:name w:val="Comment Text Char"/>
    <w:basedOn w:val="DefaultParagraphFont"/>
    <w:link w:val="CommentText"/>
    <w:uiPriority w:val="99"/>
    <w:rsid w:val="00461BFB"/>
    <w:rPr>
      <w:sz w:val="20"/>
      <w:szCs w:val="20"/>
    </w:rPr>
  </w:style>
  <w:style w:type="paragraph" w:styleId="CommentSubject">
    <w:name w:val="annotation subject"/>
    <w:basedOn w:val="CommentText"/>
    <w:next w:val="CommentText"/>
    <w:link w:val="CommentSubjectChar"/>
    <w:uiPriority w:val="99"/>
    <w:semiHidden/>
    <w:unhideWhenUsed/>
    <w:rsid w:val="00461BFB"/>
    <w:rPr>
      <w:b/>
      <w:bCs/>
    </w:rPr>
  </w:style>
  <w:style w:type="character" w:customStyle="1" w:styleId="CommentSubjectChar">
    <w:name w:val="Comment Subject Char"/>
    <w:basedOn w:val="CommentTextChar"/>
    <w:link w:val="CommentSubject"/>
    <w:uiPriority w:val="99"/>
    <w:semiHidden/>
    <w:rsid w:val="00461BFB"/>
    <w:rPr>
      <w:b/>
      <w:bCs/>
      <w:sz w:val="20"/>
      <w:szCs w:val="20"/>
    </w:rPr>
  </w:style>
  <w:style w:type="paragraph" w:styleId="BalloonText">
    <w:name w:val="Balloon Text"/>
    <w:basedOn w:val="Normal"/>
    <w:link w:val="BalloonTextChar"/>
    <w:uiPriority w:val="99"/>
    <w:semiHidden/>
    <w:unhideWhenUsed/>
    <w:rsid w:val="00461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FB"/>
    <w:rPr>
      <w:rFonts w:ascii="Segoe UI" w:hAnsi="Segoe UI" w:cs="Segoe UI"/>
      <w:sz w:val="18"/>
      <w:szCs w:val="18"/>
    </w:rPr>
  </w:style>
  <w:style w:type="paragraph" w:styleId="ListParagraph">
    <w:name w:val="List Paragraph"/>
    <w:aliases w:val="References,List1,1st level - Bullet List Paragraph,List Paragraph1,Lettre d'introduction,Paragrafo elenco,Normal bullet 2,Medium Grid 1 - Accent 21,List Paragraph11,FooterText,Paragraphe de liste1,Bullet list,Bullet List Paragraph"/>
    <w:basedOn w:val="Normal"/>
    <w:link w:val="ListParagraphChar"/>
    <w:uiPriority w:val="34"/>
    <w:qFormat/>
    <w:rsid w:val="00461BF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aliases w:val="References Char,List1 Char,1st level - Bullet List Paragraph Char,List Paragraph1 Char,Lettre d'introduction Char,Paragrafo elenco Char,Normal bullet 2 Char,Medium Grid 1 - Accent 21 Char,List Paragraph11 Char,FooterText Char"/>
    <w:link w:val="ListParagraph"/>
    <w:uiPriority w:val="34"/>
    <w:qFormat/>
    <w:locked/>
    <w:rsid w:val="00461BFB"/>
    <w:rPr>
      <w:rFonts w:ascii="Times New Roman" w:eastAsia="Times New Roman" w:hAnsi="Times New Roman" w:cs="Times New Roman"/>
      <w:sz w:val="24"/>
      <w:szCs w:val="24"/>
      <w:lang w:val="en-GB" w:eastAsia="en-GB"/>
    </w:rPr>
  </w:style>
  <w:style w:type="paragraph" w:customStyle="1" w:styleId="CoffeyParagraph">
    <w:name w:val="Coffey Paragraph"/>
    <w:basedOn w:val="Normal"/>
    <w:link w:val="CoffeyParagraphChar"/>
    <w:qFormat/>
    <w:rsid w:val="00D1202B"/>
    <w:pPr>
      <w:spacing w:before="77" w:after="113" w:line="250" w:lineRule="atLeast"/>
    </w:pPr>
    <w:rPr>
      <w:rFonts w:ascii="Arial" w:hAnsi="Arial" w:cs="Times New Roman"/>
      <w:sz w:val="20"/>
      <w:szCs w:val="24"/>
      <w:lang w:val="en-GB"/>
    </w:rPr>
  </w:style>
  <w:style w:type="character" w:customStyle="1" w:styleId="CoffeyParagraphChar">
    <w:name w:val="Coffey Paragraph Char"/>
    <w:basedOn w:val="DefaultParagraphFont"/>
    <w:link w:val="CoffeyParagraph"/>
    <w:rsid w:val="00D1202B"/>
    <w:rPr>
      <w:rFonts w:ascii="Arial"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Marangoni, Anne-Claire</dc:creator>
  <cp:keywords/>
  <dc:description/>
  <cp:lastModifiedBy>Marangoni, Anne-Claire</cp:lastModifiedBy>
  <cp:revision>3</cp:revision>
  <dcterms:created xsi:type="dcterms:W3CDTF">2020-10-12T14:16:00Z</dcterms:created>
  <dcterms:modified xsi:type="dcterms:W3CDTF">2020-10-12T14:16:00Z</dcterms:modified>
</cp:coreProperties>
</file>